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87" w:rsidRPr="007E0B87" w:rsidRDefault="007E0B87" w:rsidP="007E0B87">
      <w:pPr>
        <w:jc w:val="both"/>
        <w:rPr>
          <w:sz w:val="24"/>
          <w:szCs w:val="24"/>
          <w:lang w:val="hr-HR"/>
        </w:rPr>
      </w:pPr>
      <w:r w:rsidRPr="007E0B87">
        <w:rPr>
          <w:sz w:val="24"/>
          <w:szCs w:val="24"/>
          <w:lang w:val="hr-HR"/>
        </w:rPr>
        <w:t>SREDNJA ŠKOLA BEDEKOVČINA</w:t>
      </w:r>
    </w:p>
    <w:p w:rsidR="007E0B87" w:rsidRPr="007E0B87" w:rsidRDefault="007E0B87" w:rsidP="007E0B87">
      <w:pPr>
        <w:jc w:val="both"/>
        <w:rPr>
          <w:sz w:val="24"/>
          <w:szCs w:val="24"/>
          <w:lang w:val="hr-HR"/>
        </w:rPr>
      </w:pPr>
      <w:r w:rsidRPr="007E0B87">
        <w:rPr>
          <w:sz w:val="24"/>
          <w:szCs w:val="24"/>
          <w:lang w:val="hr-HR"/>
        </w:rPr>
        <w:t>BEDEKOVČINA, LJUDEVITA GAJA 1</w:t>
      </w:r>
    </w:p>
    <w:p w:rsidR="007E0B87" w:rsidRPr="007E0B87" w:rsidRDefault="007E0B87" w:rsidP="007E0B87">
      <w:pPr>
        <w:jc w:val="both"/>
        <w:rPr>
          <w:sz w:val="24"/>
          <w:szCs w:val="24"/>
          <w:lang w:val="hr-HR"/>
        </w:rPr>
      </w:pPr>
      <w:r w:rsidRPr="007E0B87">
        <w:rPr>
          <w:sz w:val="24"/>
          <w:szCs w:val="24"/>
          <w:lang w:val="hr-HR"/>
        </w:rPr>
        <w:t>KLASA: 112-02/23-01/01</w:t>
      </w:r>
    </w:p>
    <w:p w:rsidR="007E0B87" w:rsidRPr="007E0B87" w:rsidRDefault="007E0B87" w:rsidP="007E0B87">
      <w:pPr>
        <w:jc w:val="both"/>
        <w:rPr>
          <w:sz w:val="24"/>
          <w:szCs w:val="24"/>
          <w:lang w:val="hr-HR"/>
        </w:rPr>
      </w:pPr>
      <w:r w:rsidRPr="007E0B87">
        <w:rPr>
          <w:sz w:val="24"/>
          <w:szCs w:val="24"/>
          <w:lang w:val="hr-HR"/>
        </w:rPr>
        <w:t>URBROJ: 2140-86-23-</w:t>
      </w:r>
      <w:r w:rsidR="00C453B3">
        <w:rPr>
          <w:sz w:val="24"/>
          <w:szCs w:val="24"/>
          <w:lang w:val="hr-HR"/>
        </w:rPr>
        <w:t>26-</w:t>
      </w:r>
      <w:r w:rsidR="00D35B4C">
        <w:rPr>
          <w:sz w:val="24"/>
          <w:szCs w:val="24"/>
          <w:lang w:val="hr-HR"/>
        </w:rPr>
        <w:t>09</w:t>
      </w:r>
      <w:bookmarkStart w:id="0" w:name="_GoBack"/>
      <w:bookmarkEnd w:id="0"/>
    </w:p>
    <w:p w:rsidR="007E0B87" w:rsidRPr="007E0B87" w:rsidRDefault="007E0B87" w:rsidP="007E0B87">
      <w:pPr>
        <w:jc w:val="both"/>
        <w:rPr>
          <w:sz w:val="24"/>
          <w:szCs w:val="24"/>
          <w:lang w:val="hr-HR"/>
        </w:rPr>
      </w:pPr>
      <w:r w:rsidRPr="007E0B87">
        <w:rPr>
          <w:sz w:val="24"/>
          <w:szCs w:val="24"/>
          <w:lang w:val="hr-HR"/>
        </w:rPr>
        <w:t xml:space="preserve">Bedekovčina, </w:t>
      </w:r>
      <w:r w:rsidR="003167D0">
        <w:rPr>
          <w:sz w:val="24"/>
          <w:szCs w:val="24"/>
          <w:lang w:val="hr-HR"/>
        </w:rPr>
        <w:t>4</w:t>
      </w:r>
      <w:r w:rsidRPr="007E0B87">
        <w:rPr>
          <w:sz w:val="24"/>
          <w:szCs w:val="24"/>
          <w:lang w:val="hr-HR"/>
        </w:rPr>
        <w:t xml:space="preserve">. </w:t>
      </w:r>
      <w:r w:rsidR="003167D0">
        <w:rPr>
          <w:sz w:val="24"/>
          <w:szCs w:val="24"/>
          <w:lang w:val="hr-HR"/>
        </w:rPr>
        <w:t>listopada</w:t>
      </w:r>
      <w:r w:rsidRPr="007E0B87">
        <w:rPr>
          <w:sz w:val="24"/>
          <w:szCs w:val="24"/>
          <w:lang w:val="hr-HR"/>
        </w:rPr>
        <w:t xml:space="preserve"> 2023. godine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Na temelju članka 107. Zakona o odgoju i obrazovanju u osnovnoj i srednjoj školi (NN 87/08, 86/09, 92/10, 105/10, 90/11, 5/12, 16/12, 86/12, 126/12, 94/13, 152/14, 07/17, 68/18, 98/19, 64/20, 151/22) i članka 3. Pravilnika o načinu i postupku kojim se svim kandidatima za zapošljavanje osigurava jednaka dostupnost javnim službama pod jednakim uvjetima te vrednovanje kandidata prijavljenih na natječaj Srednja škola Bedekovčina objavljuje dana </w:t>
      </w:r>
      <w:r w:rsidR="003167D0">
        <w:rPr>
          <w:sz w:val="24"/>
          <w:szCs w:val="24"/>
          <w:lang w:val="hr-HR"/>
        </w:rPr>
        <w:t>4</w:t>
      </w:r>
      <w:r w:rsidRPr="007E0B87">
        <w:rPr>
          <w:sz w:val="24"/>
          <w:szCs w:val="24"/>
          <w:lang w:val="hr-HR"/>
        </w:rPr>
        <w:t xml:space="preserve">. </w:t>
      </w:r>
      <w:r w:rsidR="003167D0">
        <w:rPr>
          <w:sz w:val="24"/>
          <w:szCs w:val="24"/>
          <w:lang w:val="hr-HR"/>
        </w:rPr>
        <w:t>listopada</w:t>
      </w:r>
      <w:r w:rsidRPr="007E0B87">
        <w:rPr>
          <w:sz w:val="24"/>
          <w:szCs w:val="24"/>
          <w:lang w:val="hr-HR"/>
        </w:rPr>
        <w:t xml:space="preserve"> 2023. godine</w:t>
      </w:r>
    </w:p>
    <w:p w:rsidR="007E0B87" w:rsidRPr="007E0B87" w:rsidRDefault="007E0B87" w:rsidP="007E0B87">
      <w:pPr>
        <w:jc w:val="both"/>
        <w:rPr>
          <w:sz w:val="24"/>
          <w:szCs w:val="24"/>
          <w:lang w:val="hr-HR"/>
        </w:rPr>
      </w:pPr>
    </w:p>
    <w:p w:rsidR="007E0B87" w:rsidRPr="00CE18A5" w:rsidRDefault="007E0B87" w:rsidP="00CE18A5">
      <w:pPr>
        <w:jc w:val="center"/>
        <w:rPr>
          <w:b/>
          <w:sz w:val="24"/>
          <w:szCs w:val="24"/>
          <w:lang w:val="hr-HR"/>
        </w:rPr>
      </w:pPr>
      <w:r w:rsidRPr="00CE18A5">
        <w:rPr>
          <w:b/>
          <w:sz w:val="24"/>
          <w:szCs w:val="24"/>
          <w:lang w:val="hr-HR"/>
        </w:rPr>
        <w:t>N A T J E Č A J</w:t>
      </w:r>
    </w:p>
    <w:p w:rsidR="007E0B87" w:rsidRPr="00CE18A5" w:rsidRDefault="007E0B87" w:rsidP="00CE18A5">
      <w:pPr>
        <w:jc w:val="center"/>
        <w:rPr>
          <w:b/>
          <w:sz w:val="24"/>
          <w:szCs w:val="24"/>
          <w:lang w:val="hr-HR"/>
        </w:rPr>
      </w:pPr>
      <w:r w:rsidRPr="00CE18A5">
        <w:rPr>
          <w:b/>
          <w:sz w:val="24"/>
          <w:szCs w:val="24"/>
          <w:lang w:val="hr-HR"/>
        </w:rPr>
        <w:t>za zasnivanje radnog odnosa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r>
      <w:r w:rsidRPr="00CE18A5">
        <w:rPr>
          <w:b/>
          <w:sz w:val="24"/>
          <w:szCs w:val="24"/>
          <w:lang w:val="hr-HR"/>
        </w:rPr>
        <w:t>Nastavnik/ica stručnih predmeta u zdravstvu</w:t>
      </w:r>
      <w:r w:rsidRPr="007E0B87">
        <w:rPr>
          <w:sz w:val="24"/>
          <w:szCs w:val="24"/>
          <w:lang w:val="hr-HR"/>
        </w:rPr>
        <w:t xml:space="preserve"> – </w:t>
      </w:r>
      <w:r w:rsidR="00CE18A5" w:rsidRPr="00CE18A5">
        <w:rPr>
          <w:b/>
          <w:sz w:val="24"/>
          <w:szCs w:val="24"/>
          <w:lang w:val="hr-HR"/>
        </w:rPr>
        <w:t>fizioterapeut</w:t>
      </w:r>
      <w:r w:rsidR="00CE18A5">
        <w:rPr>
          <w:sz w:val="24"/>
          <w:szCs w:val="24"/>
          <w:lang w:val="hr-HR"/>
        </w:rPr>
        <w:t xml:space="preserve"> </w:t>
      </w:r>
      <w:r w:rsidRPr="007E0B87">
        <w:rPr>
          <w:sz w:val="24"/>
          <w:szCs w:val="24"/>
          <w:lang w:val="hr-HR"/>
        </w:rPr>
        <w:t xml:space="preserve">VŠS, VSS, 1 izvršitelj/ica na određeno </w:t>
      </w:r>
      <w:r w:rsidR="003167D0">
        <w:rPr>
          <w:sz w:val="24"/>
          <w:szCs w:val="24"/>
          <w:lang w:val="hr-HR"/>
        </w:rPr>
        <w:t>ne</w:t>
      </w:r>
      <w:r w:rsidRPr="007E0B87">
        <w:rPr>
          <w:sz w:val="24"/>
          <w:szCs w:val="24"/>
          <w:lang w:val="hr-HR"/>
        </w:rPr>
        <w:t xml:space="preserve">puno radno vrijeme, </w:t>
      </w:r>
      <w:r w:rsidR="003167D0">
        <w:rPr>
          <w:sz w:val="24"/>
          <w:szCs w:val="24"/>
          <w:lang w:val="hr-HR"/>
        </w:rPr>
        <w:t>35</w:t>
      </w:r>
      <w:r w:rsidRPr="007E0B87">
        <w:rPr>
          <w:sz w:val="24"/>
          <w:szCs w:val="24"/>
          <w:lang w:val="hr-HR"/>
        </w:rPr>
        <w:t xml:space="preserve"> sati tjedno</w:t>
      </w:r>
      <w:r w:rsidR="00CE18A5">
        <w:rPr>
          <w:sz w:val="24"/>
          <w:szCs w:val="24"/>
          <w:lang w:val="hr-HR"/>
        </w:rPr>
        <w:t>, zamjena za neplaćeni dopust</w:t>
      </w:r>
    </w:p>
    <w:p w:rsidR="007E0B87" w:rsidRPr="007E0B87" w:rsidRDefault="007E0B87" w:rsidP="007E0B87">
      <w:pPr>
        <w:jc w:val="both"/>
        <w:rPr>
          <w:sz w:val="24"/>
          <w:szCs w:val="24"/>
          <w:lang w:val="hr-HR"/>
        </w:rPr>
      </w:pPr>
    </w:p>
    <w:p w:rsidR="007E0B87" w:rsidRPr="00CE18A5" w:rsidRDefault="007E0B87" w:rsidP="007E0B87">
      <w:pPr>
        <w:jc w:val="both"/>
        <w:rPr>
          <w:b/>
          <w:sz w:val="24"/>
          <w:szCs w:val="24"/>
          <w:lang w:val="hr-HR"/>
        </w:rPr>
      </w:pPr>
      <w:r w:rsidRPr="007E0B87">
        <w:rPr>
          <w:sz w:val="24"/>
          <w:szCs w:val="24"/>
          <w:lang w:val="hr-HR"/>
        </w:rPr>
        <w:t xml:space="preserve">     </w:t>
      </w:r>
      <w:r w:rsidRPr="00CE18A5">
        <w:rPr>
          <w:b/>
          <w:sz w:val="24"/>
          <w:szCs w:val="24"/>
          <w:lang w:val="hr-HR"/>
        </w:rPr>
        <w:t xml:space="preserve">Uvjeti za zasnivanje radnog odnosa: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r>
      <w:r w:rsidRPr="00CE18A5">
        <w:rPr>
          <w:b/>
          <w:sz w:val="24"/>
          <w:szCs w:val="24"/>
          <w:lang w:val="hr-HR"/>
        </w:rPr>
        <w:t xml:space="preserve">Stručni </w:t>
      </w:r>
      <w:proofErr w:type="spellStart"/>
      <w:r w:rsidRPr="00CE18A5">
        <w:rPr>
          <w:b/>
          <w:sz w:val="24"/>
          <w:szCs w:val="24"/>
          <w:lang w:val="hr-HR"/>
        </w:rPr>
        <w:t>prvostupnik</w:t>
      </w:r>
      <w:proofErr w:type="spellEnd"/>
      <w:r w:rsidRPr="00CE18A5">
        <w:rPr>
          <w:b/>
          <w:sz w:val="24"/>
          <w:szCs w:val="24"/>
          <w:lang w:val="hr-HR"/>
        </w:rPr>
        <w:t xml:space="preserve">/prvostupnica </w:t>
      </w:r>
      <w:r w:rsidR="00CE18A5" w:rsidRPr="00CE18A5">
        <w:rPr>
          <w:b/>
          <w:sz w:val="24"/>
          <w:szCs w:val="24"/>
          <w:lang w:val="hr-HR"/>
        </w:rPr>
        <w:t>fizioterapije</w:t>
      </w:r>
      <w:r w:rsidRPr="00CE18A5">
        <w:rPr>
          <w:b/>
          <w:sz w:val="24"/>
          <w:szCs w:val="24"/>
          <w:lang w:val="hr-HR"/>
        </w:rPr>
        <w:t xml:space="preserve">, magistar/magistra </w:t>
      </w:r>
      <w:r w:rsidR="00CE18A5" w:rsidRPr="00CE18A5">
        <w:rPr>
          <w:b/>
          <w:sz w:val="24"/>
          <w:szCs w:val="24"/>
          <w:lang w:val="hr-HR"/>
        </w:rPr>
        <w:t>fizioterapije</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Kandidati koji se prijavljuju na natječaj uz opće uvjete za zasnivanje radnog odnosa sukladno Zakonu o radu (NN 93/14, 127/17, 98/19, 151/22) moraju ispunjavati i uvjete prema članku 105. Zakona o odgoju i obrazovanju u osnovnoj i srednjoj školi i članku 2. Pravilnika o stručnoj spremi i pedagoško- psihološkom obrazovanju nastavnika u srednjem školstvu.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Radni odnos u školskoj ustanovi ne može se zasnovati s osobom za koju postoje zapreke za zasnivanje radnog odnosa u školskoj ustanovi iz članka 106. Zakona o odgoju i obrazovanju u osnovnoj i srednjoj školi. </w:t>
      </w:r>
    </w:p>
    <w:p w:rsidR="007E0B87" w:rsidRPr="007E0B87" w:rsidRDefault="007E0B87" w:rsidP="007E0B87">
      <w:pPr>
        <w:jc w:val="both"/>
        <w:rPr>
          <w:sz w:val="24"/>
          <w:szCs w:val="24"/>
          <w:lang w:val="hr-HR"/>
        </w:rPr>
      </w:pPr>
    </w:p>
    <w:p w:rsidR="007E0B87" w:rsidRPr="003B0D0D" w:rsidRDefault="007E0B87" w:rsidP="007E0B87">
      <w:pPr>
        <w:jc w:val="both"/>
        <w:rPr>
          <w:b/>
          <w:sz w:val="24"/>
          <w:szCs w:val="24"/>
          <w:lang w:val="hr-HR"/>
        </w:rPr>
      </w:pPr>
      <w:r w:rsidRPr="003B0D0D">
        <w:rPr>
          <w:b/>
          <w:sz w:val="24"/>
          <w:szCs w:val="24"/>
          <w:lang w:val="hr-HR"/>
        </w:rPr>
        <w:t>Dokumentacija kojom kandidati dokazuju ispunjenost traženih uvjeta te koju je potrebno dostaviti:</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vlastoručno potpisana prijava na natječaj</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životopis</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dokaz o državljanstvu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dokaz o stupnju i vrsti stručne spreme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presliku potvrdnice o pedagoško-psihološkoj izobrazbi (za nastavnika/cu koji nema profesorski smjer),</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elektronički zapis o radno-pravnom statusu ili potvrdu o podacima evidentiranim u matičnoj evidenciji Hrvatskog zavoda za mirovinsko osiguranje (ne stariji od dana objave natječaja),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uvjerenje da nije pod istragom i da se protiv njega ne vodi kazneni postupak u smislu članka 106. Zakona o odgoju i obrazovanju u osnovnoj i srednjoj školi (ne starije od 6 mjeseci).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Sva navedena dokumentacija može se priložiti u neovjerenim preslikama, a prije potpisivanja ugovora o radu odabrani kandidat predočit će izvornik.</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Podatci koje Srednja škola Bedekovčina prikupi od kandidata tijekom natječajnog postupka koristit će se i dalje obrađivati u skladu s propisima koji reguliraju daljnju obradu osobnih podataka, a u svrhu sklapanja ugovora o radu, kontaktiranja i objave na internetskim  stranicama </w:t>
      </w:r>
      <w:r w:rsidRPr="007E0B87">
        <w:rPr>
          <w:sz w:val="24"/>
          <w:szCs w:val="24"/>
          <w:lang w:val="hr-HR"/>
        </w:rPr>
        <w:lastRenderedPageBreak/>
        <w:t xml:space="preserve">i oglasnoj ploči. 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 Sve pristigle prijave biti će zaštićene od pristupa neovlaštenih osoba te pohranjene na sigurno mjesto i čuvane u skladu s uvjetima i rokovima predviđenim zakonskim propisima, Pravilnikom o zaštiti i obradi arhivskog i </w:t>
      </w:r>
      <w:proofErr w:type="spellStart"/>
      <w:r w:rsidRPr="007E0B87">
        <w:rPr>
          <w:sz w:val="24"/>
          <w:szCs w:val="24"/>
          <w:lang w:val="hr-HR"/>
        </w:rPr>
        <w:t>registraturnog</w:t>
      </w:r>
      <w:proofErr w:type="spellEnd"/>
      <w:r w:rsidRPr="007E0B87">
        <w:rPr>
          <w:sz w:val="24"/>
          <w:szCs w:val="24"/>
          <w:lang w:val="hr-HR"/>
        </w:rPr>
        <w:t xml:space="preserve"> gradiva i odluka voditelja obrade.</w:t>
      </w:r>
    </w:p>
    <w:p w:rsidR="007E0B87" w:rsidRPr="007E0B87" w:rsidRDefault="007E0B87" w:rsidP="007E0B87">
      <w:pPr>
        <w:jc w:val="both"/>
        <w:rPr>
          <w:sz w:val="24"/>
          <w:szCs w:val="24"/>
          <w:lang w:val="hr-HR"/>
        </w:rPr>
      </w:pPr>
    </w:p>
    <w:p w:rsidR="007E0B87" w:rsidRPr="005E3AB4" w:rsidRDefault="007E0B87" w:rsidP="007E0B87">
      <w:pPr>
        <w:jc w:val="both"/>
        <w:rPr>
          <w:b/>
          <w:sz w:val="24"/>
          <w:szCs w:val="24"/>
          <w:lang w:val="hr-HR"/>
        </w:rPr>
      </w:pPr>
      <w:r w:rsidRPr="005E3AB4">
        <w:rPr>
          <w:b/>
          <w:sz w:val="24"/>
          <w:szCs w:val="24"/>
          <w:lang w:val="hr-HR"/>
        </w:rPr>
        <w:t>Rok za dostavu prijava je osam (8) dana od dana objave natječaja, odnosno 1</w:t>
      </w:r>
      <w:r w:rsidR="005E3AB4">
        <w:rPr>
          <w:b/>
          <w:sz w:val="24"/>
          <w:szCs w:val="24"/>
          <w:lang w:val="hr-HR"/>
        </w:rPr>
        <w:t>2</w:t>
      </w:r>
      <w:r w:rsidRPr="005E3AB4">
        <w:rPr>
          <w:b/>
          <w:sz w:val="24"/>
          <w:szCs w:val="24"/>
          <w:lang w:val="hr-HR"/>
        </w:rPr>
        <w:t xml:space="preserve">. </w:t>
      </w:r>
      <w:r w:rsidR="005E3AB4">
        <w:rPr>
          <w:b/>
          <w:sz w:val="24"/>
          <w:szCs w:val="24"/>
          <w:lang w:val="hr-HR"/>
        </w:rPr>
        <w:t>listopada</w:t>
      </w:r>
      <w:r w:rsidRPr="005E3AB4">
        <w:rPr>
          <w:b/>
          <w:sz w:val="24"/>
          <w:szCs w:val="24"/>
          <w:lang w:val="hr-HR"/>
        </w:rPr>
        <w:t xml:space="preserve"> 2023. godine.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Nepravodobne i nepotpune prijave neće se razmatrati, a o rezultatima natječaja kandidati će biti obaviješteni poštom u zakonom propisanom roku. Obavijest će se objaviti i na web stranici Škole (http://ss-bedekovcina.skole.hr/natje_aji_za_radna_mjesta).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Kandidatom prijavljenim na natječaj će se smatrati samo osoba koja podnese pravodobnu i potpunu prijavu te ispunjava formalne uvjete iz natječaja.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Kandidati prijavljeni na natječaj obvezno se testiraju.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Obavijest o pravnim izvorima te sadržaju i načinu testiranja bit će objavljena na mrežnoj stranici Srednje škole Bedekovčina (http://ss-bedekovcina.skole.hr/natje_aji_za_radna_mjesta).</w:t>
      </w:r>
    </w:p>
    <w:p w:rsidR="007E0B87" w:rsidRPr="007E0B87" w:rsidRDefault="007E0B87" w:rsidP="007E0B87">
      <w:pPr>
        <w:jc w:val="both"/>
        <w:rPr>
          <w:sz w:val="24"/>
          <w:szCs w:val="24"/>
          <w:lang w:val="hr-HR"/>
        </w:rPr>
      </w:pPr>
      <w:r w:rsidRPr="007E0B87">
        <w:rPr>
          <w:sz w:val="24"/>
          <w:szCs w:val="24"/>
          <w:lang w:val="hr-HR"/>
        </w:rPr>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(http://ss-bedekovcina.skole.hr/natje_aji_za_radna_mjesta).</w:t>
      </w:r>
    </w:p>
    <w:p w:rsidR="007E0B87" w:rsidRPr="007E0B87" w:rsidRDefault="007E0B87" w:rsidP="007E0B87">
      <w:pPr>
        <w:jc w:val="both"/>
        <w:rPr>
          <w:sz w:val="24"/>
          <w:szCs w:val="24"/>
          <w:lang w:val="hr-HR"/>
        </w:rPr>
      </w:pPr>
      <w:r w:rsidRPr="007E0B87">
        <w:rPr>
          <w:sz w:val="24"/>
          <w:szCs w:val="24"/>
          <w:lang w:val="hr-HR"/>
        </w:rPr>
        <w:t xml:space="preserve">Kandidati koji nisu dostavili potpune i pravodobne prijave ili ne ispunjavaju formalne uvjete natječaja bit će o tome obavješteni poštom ili putem e-maila Škole.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Prijave na natječaj s dokazima o ispunjavanju propisanih uvjeta dostavljaju se osobno ili preporučeno poštom na adresu: </w:t>
      </w:r>
    </w:p>
    <w:p w:rsidR="007E0B87" w:rsidRPr="007E0B87" w:rsidRDefault="007E0B87" w:rsidP="007E0B87">
      <w:pPr>
        <w:jc w:val="both"/>
        <w:rPr>
          <w:sz w:val="24"/>
          <w:szCs w:val="24"/>
          <w:lang w:val="hr-HR"/>
        </w:rPr>
      </w:pPr>
      <w:r w:rsidRPr="007E0B87">
        <w:rPr>
          <w:sz w:val="24"/>
          <w:szCs w:val="24"/>
          <w:lang w:val="hr-HR"/>
        </w:rPr>
        <w:t>Srednja škola Bedekovčina</w:t>
      </w:r>
    </w:p>
    <w:p w:rsidR="007E0B87" w:rsidRPr="007E0B87" w:rsidRDefault="007E0B87" w:rsidP="007E0B87">
      <w:pPr>
        <w:jc w:val="both"/>
        <w:rPr>
          <w:sz w:val="24"/>
          <w:szCs w:val="24"/>
          <w:lang w:val="hr-HR"/>
        </w:rPr>
      </w:pPr>
      <w:r w:rsidRPr="007E0B87">
        <w:rPr>
          <w:sz w:val="24"/>
          <w:szCs w:val="24"/>
          <w:lang w:val="hr-HR"/>
        </w:rPr>
        <w:t>Ljudevita Gaja 1</w:t>
      </w:r>
    </w:p>
    <w:p w:rsidR="007E0B87" w:rsidRPr="007E0B87" w:rsidRDefault="007E0B87" w:rsidP="007E0B87">
      <w:pPr>
        <w:jc w:val="both"/>
        <w:rPr>
          <w:sz w:val="24"/>
          <w:szCs w:val="24"/>
          <w:lang w:val="hr-HR"/>
        </w:rPr>
      </w:pPr>
      <w:r w:rsidRPr="007E0B87">
        <w:rPr>
          <w:sz w:val="24"/>
          <w:szCs w:val="24"/>
          <w:lang w:val="hr-HR"/>
        </w:rPr>
        <w:t>49221 Bedekovčina</w:t>
      </w:r>
    </w:p>
    <w:p w:rsidR="007E0B87" w:rsidRPr="007E0B87" w:rsidRDefault="007E0B87" w:rsidP="007E0B87">
      <w:pPr>
        <w:jc w:val="both"/>
        <w:rPr>
          <w:sz w:val="24"/>
          <w:szCs w:val="24"/>
          <w:lang w:val="hr-HR"/>
        </w:rPr>
      </w:pPr>
      <w:r w:rsidRPr="007E0B87">
        <w:rPr>
          <w:sz w:val="24"/>
          <w:szCs w:val="24"/>
          <w:lang w:val="hr-HR"/>
        </w:rPr>
        <w:t>s naznakom „za natječaj – nastavnik/ica stručnih predmeta u zdravstvu“</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PRAVO PREDNOSTI PRI ZAPOŠLJAVANJU</w:t>
      </w:r>
    </w:p>
    <w:p w:rsidR="007E0B87" w:rsidRPr="007E0B87" w:rsidRDefault="007E0B87" w:rsidP="007E0B87">
      <w:pPr>
        <w:jc w:val="both"/>
        <w:rPr>
          <w:sz w:val="24"/>
          <w:szCs w:val="24"/>
          <w:lang w:val="hr-HR"/>
        </w:rPr>
      </w:pPr>
      <w:r w:rsidRPr="007E0B87">
        <w:rPr>
          <w:sz w:val="24"/>
          <w:szCs w:val="24"/>
          <w:lang w:val="hr-HR"/>
        </w:rPr>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Kandidati koji ostvaruju pravo prednosti pri zapošljavanju sukladno Zakonu o hrvatskim braniteljima iz Domovinskog rata i članovima njihovih obitelji (NN 121/17, 98/19, 84/21), obvezni su se na njega pozvati u prijavi na natječaj i uz prijavu priložiti sve dokaze o istom koje kandidati mogu preuzeti na sljedećem linku: https://branitelji.gov.hr/UserDocsImages//NG/12%20Prosinac/Zapo%C5%A1ljavanje//Popis</w:t>
      </w:r>
      <w:r w:rsidRPr="007E0B87">
        <w:rPr>
          <w:sz w:val="24"/>
          <w:szCs w:val="24"/>
          <w:lang w:val="hr-HR"/>
        </w:rPr>
        <w:lastRenderedPageBreak/>
        <w:t>%20dokaza%20za%20ostvarivanje%20prava%20prednosti%20pri%20zapo%C5%A1ljavanju.pdf.</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Kandidati koji ostvaruju pravo prednosti pri zapošljavanju sukladno Zakonu o civilnim stradalnicima iz Domovinskog rata (NN 84/21)), obvezni su se na njega pozvati u prijavi na natječaj i uz prijavu priložiti sve dokaze o istom koje kandidati mogu preuzeti na sljedećem linku:</w:t>
      </w:r>
    </w:p>
    <w:p w:rsidR="007E0B87" w:rsidRPr="007E0B87" w:rsidRDefault="007E0B87" w:rsidP="007E0B87">
      <w:pPr>
        <w:jc w:val="both"/>
        <w:rPr>
          <w:sz w:val="24"/>
          <w:szCs w:val="24"/>
          <w:lang w:val="hr-HR"/>
        </w:rPr>
      </w:pPr>
      <w:r w:rsidRPr="007E0B87">
        <w:rPr>
          <w:sz w:val="24"/>
          <w:szCs w:val="24"/>
          <w:lang w:val="hr-HR"/>
        </w:rPr>
        <w:t xml:space="preserve">https://branitelji.gov.hr/UserDocsImages/dokumenti/Nikola/popis%20dokaza%20za%20ostvarivanje%20prava%20prednosti%20pri%20zapo%C5%A1ljavanju-%20Zakon%20o%20civilnim%20stradalnicima%20iz%20DR.pdf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OSTALE NAPOMENE</w:t>
      </w:r>
    </w:p>
    <w:p w:rsidR="007E0B87" w:rsidRPr="007E0B87" w:rsidRDefault="007E0B87" w:rsidP="007E0B87">
      <w:pPr>
        <w:jc w:val="both"/>
        <w:rPr>
          <w:sz w:val="24"/>
          <w:szCs w:val="24"/>
          <w:lang w:val="hr-HR"/>
        </w:rPr>
      </w:pPr>
      <w:r w:rsidRPr="007E0B87">
        <w:rPr>
          <w:sz w:val="24"/>
          <w:szCs w:val="24"/>
          <w:lang w:val="hr-HR"/>
        </w:rPr>
        <w:t>Na natječaj se mogu  javiti osobe oba spola.</w:t>
      </w:r>
    </w:p>
    <w:p w:rsidR="007E0B87" w:rsidRPr="007E0B87" w:rsidRDefault="007E0B87" w:rsidP="007E0B87">
      <w:pPr>
        <w:jc w:val="both"/>
        <w:rPr>
          <w:sz w:val="24"/>
          <w:szCs w:val="24"/>
          <w:lang w:val="hr-HR"/>
        </w:rPr>
      </w:pPr>
      <w:r w:rsidRPr="007E0B87">
        <w:rPr>
          <w:sz w:val="24"/>
          <w:szCs w:val="24"/>
          <w:lang w:val="hr-HR"/>
        </w:rPr>
        <w:t>Izrazi koji se koriste u ovom natječaju su neutralni i odnose se na osobe oba spola.</w:t>
      </w:r>
    </w:p>
    <w:p w:rsidR="007E0B87" w:rsidRPr="007E0B87" w:rsidRDefault="007E0B87" w:rsidP="007E0B87">
      <w:pPr>
        <w:jc w:val="both"/>
        <w:rPr>
          <w:sz w:val="24"/>
          <w:szCs w:val="24"/>
          <w:lang w:val="hr-HR"/>
        </w:rPr>
      </w:pPr>
      <w:r w:rsidRPr="007E0B87">
        <w:rPr>
          <w:sz w:val="24"/>
          <w:szCs w:val="24"/>
          <w:lang w:val="hr-HR"/>
        </w:rPr>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p>
    <w:p w:rsidR="007E0B87" w:rsidRPr="007E0B87" w:rsidRDefault="007E0B87" w:rsidP="007E0B87">
      <w:pPr>
        <w:jc w:val="right"/>
        <w:rPr>
          <w:sz w:val="24"/>
          <w:szCs w:val="24"/>
          <w:lang w:val="hr-HR"/>
        </w:rPr>
      </w:pPr>
      <w:r w:rsidRPr="007E0B87">
        <w:rPr>
          <w:sz w:val="24"/>
          <w:szCs w:val="24"/>
          <w:lang w:val="hr-HR"/>
        </w:rPr>
        <w:t xml:space="preserve">                                                                                                    Ravnateljica:</w:t>
      </w:r>
    </w:p>
    <w:p w:rsidR="007E0B87" w:rsidRPr="007E0B87" w:rsidRDefault="007E0B87" w:rsidP="007E0B87">
      <w:pPr>
        <w:jc w:val="right"/>
        <w:rPr>
          <w:sz w:val="24"/>
          <w:szCs w:val="24"/>
          <w:lang w:val="hr-HR"/>
        </w:rPr>
      </w:pPr>
      <w:r w:rsidRPr="007E0B87">
        <w:rPr>
          <w:sz w:val="24"/>
          <w:szCs w:val="24"/>
          <w:lang w:val="hr-HR"/>
        </w:rPr>
        <w:t xml:space="preserve">Vera Hrvoj, </w:t>
      </w:r>
      <w:proofErr w:type="spellStart"/>
      <w:r w:rsidRPr="007E0B87">
        <w:rPr>
          <w:sz w:val="24"/>
          <w:szCs w:val="24"/>
          <w:lang w:val="hr-HR"/>
        </w:rPr>
        <w:t>univ</w:t>
      </w:r>
      <w:proofErr w:type="spellEnd"/>
      <w:r w:rsidRPr="007E0B87">
        <w:rPr>
          <w:sz w:val="24"/>
          <w:szCs w:val="24"/>
          <w:lang w:val="hr-HR"/>
        </w:rPr>
        <w:t xml:space="preserve">. </w:t>
      </w:r>
      <w:proofErr w:type="spellStart"/>
      <w:r w:rsidRPr="007E0B87">
        <w:rPr>
          <w:sz w:val="24"/>
          <w:szCs w:val="24"/>
          <w:lang w:val="hr-HR"/>
        </w:rPr>
        <w:t>spec.pol.v.p</w:t>
      </w:r>
      <w:proofErr w:type="spellEnd"/>
      <w:r w:rsidRPr="007E0B87">
        <w:rPr>
          <w:sz w:val="24"/>
          <w:szCs w:val="24"/>
          <w:lang w:val="hr-HR"/>
        </w:rPr>
        <w:t>.</w:t>
      </w:r>
    </w:p>
    <w:p w:rsidR="008B0AC8" w:rsidRPr="004572B7" w:rsidRDefault="008B0AC8" w:rsidP="004572B7">
      <w:pPr>
        <w:jc w:val="both"/>
        <w:rPr>
          <w:sz w:val="24"/>
          <w:szCs w:val="24"/>
          <w:lang w:val="hr-HR"/>
        </w:rPr>
      </w:pPr>
    </w:p>
    <w:sectPr w:rsidR="008B0AC8" w:rsidRPr="004572B7" w:rsidSect="00C34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7E1"/>
    <w:multiLevelType w:val="hybridMultilevel"/>
    <w:tmpl w:val="CD4C5ADA"/>
    <w:lvl w:ilvl="0" w:tplc="36F6D91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96C07A1"/>
    <w:multiLevelType w:val="hybridMultilevel"/>
    <w:tmpl w:val="DC009FD0"/>
    <w:lvl w:ilvl="0" w:tplc="73F287D0">
      <w:start w:val="1"/>
      <w:numFmt w:val="bullet"/>
      <w:lvlText w:val="-"/>
      <w:lvlJc w:val="left"/>
      <w:pPr>
        <w:ind w:left="465" w:hanging="360"/>
      </w:pPr>
      <w:rPr>
        <w:rFonts w:ascii="Times New Roman" w:eastAsia="Times New Roman" w:hAnsi="Times New Roman" w:cs="Times New Roman"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2" w15:restartNumberingAfterBreak="0">
    <w:nsid w:val="5AD72475"/>
    <w:multiLevelType w:val="hybridMultilevel"/>
    <w:tmpl w:val="A7AA9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4031577"/>
    <w:multiLevelType w:val="hybridMultilevel"/>
    <w:tmpl w:val="8BE4254A"/>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88D47C2"/>
    <w:multiLevelType w:val="hybridMultilevel"/>
    <w:tmpl w:val="D8D04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7B61C8"/>
    <w:multiLevelType w:val="hybridMultilevel"/>
    <w:tmpl w:val="4A62FC12"/>
    <w:lvl w:ilvl="0" w:tplc="A87E9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FF012E"/>
    <w:multiLevelType w:val="hybridMultilevel"/>
    <w:tmpl w:val="D06EA4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987342"/>
    <w:multiLevelType w:val="hybridMultilevel"/>
    <w:tmpl w:val="E410BD40"/>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FF"/>
    <w:rsid w:val="000117A8"/>
    <w:rsid w:val="00036F2C"/>
    <w:rsid w:val="0004079C"/>
    <w:rsid w:val="0004654F"/>
    <w:rsid w:val="000807F3"/>
    <w:rsid w:val="00087C73"/>
    <w:rsid w:val="000B7A91"/>
    <w:rsid w:val="001813D6"/>
    <w:rsid w:val="00196CA2"/>
    <w:rsid w:val="002641E0"/>
    <w:rsid w:val="00265B69"/>
    <w:rsid w:val="002A71DB"/>
    <w:rsid w:val="002E2EBB"/>
    <w:rsid w:val="002F501B"/>
    <w:rsid w:val="003167D0"/>
    <w:rsid w:val="003513EE"/>
    <w:rsid w:val="00353D78"/>
    <w:rsid w:val="00393ED8"/>
    <w:rsid w:val="003B0D0D"/>
    <w:rsid w:val="004572B7"/>
    <w:rsid w:val="004A2EDC"/>
    <w:rsid w:val="004F5CD8"/>
    <w:rsid w:val="005770FF"/>
    <w:rsid w:val="005A4149"/>
    <w:rsid w:val="005B73AE"/>
    <w:rsid w:val="005C4D15"/>
    <w:rsid w:val="005E3AB4"/>
    <w:rsid w:val="00600F08"/>
    <w:rsid w:val="007043D2"/>
    <w:rsid w:val="00726BC9"/>
    <w:rsid w:val="007A49AA"/>
    <w:rsid w:val="007B3DAA"/>
    <w:rsid w:val="007E0B87"/>
    <w:rsid w:val="008431EF"/>
    <w:rsid w:val="0085637B"/>
    <w:rsid w:val="008A5670"/>
    <w:rsid w:val="008B0AC8"/>
    <w:rsid w:val="0090593B"/>
    <w:rsid w:val="009319BB"/>
    <w:rsid w:val="00957697"/>
    <w:rsid w:val="009D1454"/>
    <w:rsid w:val="00A364C0"/>
    <w:rsid w:val="00A6467D"/>
    <w:rsid w:val="00A7334B"/>
    <w:rsid w:val="00A97ADF"/>
    <w:rsid w:val="00AF5FEF"/>
    <w:rsid w:val="00B04202"/>
    <w:rsid w:val="00B14E5B"/>
    <w:rsid w:val="00B21FE3"/>
    <w:rsid w:val="00B305CB"/>
    <w:rsid w:val="00B76D92"/>
    <w:rsid w:val="00C07D8D"/>
    <w:rsid w:val="00C349E9"/>
    <w:rsid w:val="00C453B3"/>
    <w:rsid w:val="00C56127"/>
    <w:rsid w:val="00C62422"/>
    <w:rsid w:val="00C711B9"/>
    <w:rsid w:val="00CB3A82"/>
    <w:rsid w:val="00CB787F"/>
    <w:rsid w:val="00CE18A5"/>
    <w:rsid w:val="00D1524F"/>
    <w:rsid w:val="00D24341"/>
    <w:rsid w:val="00D32029"/>
    <w:rsid w:val="00D35B4C"/>
    <w:rsid w:val="00D609D5"/>
    <w:rsid w:val="00DB409F"/>
    <w:rsid w:val="00E205E3"/>
    <w:rsid w:val="00EC3F7F"/>
    <w:rsid w:val="00EF506F"/>
    <w:rsid w:val="00F75044"/>
    <w:rsid w:val="00F936C4"/>
    <w:rsid w:val="00FA2C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C522"/>
  <w15:docId w15:val="{66EDD686-005C-460F-9058-D4C111D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0FF"/>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5770FF"/>
    <w:pPr>
      <w:keepNext/>
      <w:jc w:val="center"/>
      <w:outlineLvl w:val="0"/>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770FF"/>
    <w:rPr>
      <w:rFonts w:ascii="Times New Roman" w:eastAsia="Times New Roman" w:hAnsi="Times New Roman" w:cs="Times New Roman"/>
      <w:sz w:val="24"/>
      <w:szCs w:val="20"/>
      <w:lang w:eastAsia="hr-HR"/>
    </w:rPr>
  </w:style>
  <w:style w:type="paragraph" w:styleId="Tijeloteksta">
    <w:name w:val="Body Text"/>
    <w:basedOn w:val="Normal"/>
    <w:link w:val="TijelotekstaChar"/>
    <w:rsid w:val="005770FF"/>
    <w:pPr>
      <w:jc w:val="both"/>
    </w:pPr>
    <w:rPr>
      <w:sz w:val="24"/>
      <w:lang w:val="hr-HR"/>
    </w:rPr>
  </w:style>
  <w:style w:type="character" w:customStyle="1" w:styleId="TijelotekstaChar">
    <w:name w:val="Tijelo teksta Char"/>
    <w:basedOn w:val="Zadanifontodlomka"/>
    <w:link w:val="Tijeloteksta"/>
    <w:rsid w:val="005770FF"/>
    <w:rPr>
      <w:rFonts w:ascii="Times New Roman" w:eastAsia="Times New Roman" w:hAnsi="Times New Roman" w:cs="Times New Roman"/>
      <w:sz w:val="24"/>
      <w:szCs w:val="20"/>
      <w:lang w:eastAsia="hr-HR"/>
    </w:rPr>
  </w:style>
  <w:style w:type="paragraph" w:styleId="Citat">
    <w:name w:val="Quote"/>
    <w:basedOn w:val="Normal"/>
    <w:next w:val="Normal"/>
    <w:link w:val="CitatChar"/>
    <w:uiPriority w:val="29"/>
    <w:qFormat/>
    <w:rsid w:val="005770FF"/>
    <w:rPr>
      <w:i/>
      <w:iCs/>
      <w:color w:val="000000"/>
    </w:rPr>
  </w:style>
  <w:style w:type="character" w:customStyle="1" w:styleId="CitatChar">
    <w:name w:val="Citat Char"/>
    <w:basedOn w:val="Zadanifontodlomka"/>
    <w:link w:val="Citat"/>
    <w:uiPriority w:val="29"/>
    <w:rsid w:val="005770FF"/>
    <w:rPr>
      <w:rFonts w:ascii="Times New Roman" w:eastAsia="Times New Roman" w:hAnsi="Times New Roman" w:cs="Times New Roman"/>
      <w:i/>
      <w:iCs/>
      <w:color w:val="000000"/>
      <w:sz w:val="20"/>
      <w:szCs w:val="20"/>
      <w:lang w:val="en-US" w:eastAsia="hr-HR"/>
    </w:rPr>
  </w:style>
  <w:style w:type="paragraph" w:styleId="Odlomakpopisa">
    <w:name w:val="List Paragraph"/>
    <w:basedOn w:val="Normal"/>
    <w:uiPriority w:val="34"/>
    <w:qFormat/>
    <w:rsid w:val="00EC3F7F"/>
    <w:pPr>
      <w:ind w:left="720"/>
      <w:contextualSpacing/>
    </w:pPr>
  </w:style>
  <w:style w:type="paragraph" w:styleId="Tekstbalonia">
    <w:name w:val="Balloon Text"/>
    <w:basedOn w:val="Normal"/>
    <w:link w:val="TekstbaloniaChar"/>
    <w:uiPriority w:val="99"/>
    <w:semiHidden/>
    <w:unhideWhenUsed/>
    <w:rsid w:val="000807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07F3"/>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1200</Words>
  <Characters>6845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TAJNIK_CA</cp:lastModifiedBy>
  <cp:revision>18</cp:revision>
  <cp:lastPrinted>2017-10-30T07:39:00Z</cp:lastPrinted>
  <dcterms:created xsi:type="dcterms:W3CDTF">2017-10-11T05:37:00Z</dcterms:created>
  <dcterms:modified xsi:type="dcterms:W3CDTF">2023-10-03T07:29:00Z</dcterms:modified>
</cp:coreProperties>
</file>