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bookmarkStart w:id="0" w:name="_Hlk9413443"/>
      <w:r w:rsidRPr="0036795B">
        <w:rPr>
          <w:rFonts w:ascii="Times New Roman" w:eastAsia="Calibri" w:hAnsi="Times New Roman" w:cs="Times New Roman"/>
          <w:b/>
          <w:szCs w:val="24"/>
        </w:rPr>
        <w:t>SREDNJA ŠKOLA BEDEKOVČINA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BEDEKOVČINA, LJUDEVITA GAJA 1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36795B">
        <w:rPr>
          <w:rFonts w:ascii="Times New Roman" w:eastAsia="Calibri" w:hAnsi="Times New Roman" w:cs="Times New Roman"/>
          <w:iCs/>
          <w:szCs w:val="24"/>
        </w:rPr>
        <w:t>KLASA: 112-07/2</w:t>
      </w:r>
      <w:r>
        <w:rPr>
          <w:rFonts w:ascii="Times New Roman" w:eastAsia="Calibri" w:hAnsi="Times New Roman" w:cs="Times New Roman"/>
          <w:iCs/>
          <w:szCs w:val="24"/>
        </w:rPr>
        <w:t>2</w:t>
      </w:r>
      <w:r w:rsidRPr="0036795B">
        <w:rPr>
          <w:rFonts w:ascii="Times New Roman" w:eastAsia="Calibri" w:hAnsi="Times New Roman" w:cs="Times New Roman"/>
          <w:iCs/>
          <w:szCs w:val="24"/>
        </w:rPr>
        <w:t>-01/02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36795B">
        <w:rPr>
          <w:rFonts w:ascii="Times New Roman" w:eastAsia="Calibri" w:hAnsi="Times New Roman" w:cs="Times New Roman"/>
          <w:iCs/>
          <w:szCs w:val="24"/>
        </w:rPr>
        <w:t>UR.BROJ: 2197/02-380/1-1-2</w:t>
      </w:r>
      <w:r>
        <w:rPr>
          <w:rFonts w:ascii="Times New Roman" w:eastAsia="Calibri" w:hAnsi="Times New Roman" w:cs="Times New Roman"/>
          <w:iCs/>
          <w:szCs w:val="24"/>
        </w:rPr>
        <w:t>2-6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36795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Bedekovčina,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11. siječnja 2022. godine </w:t>
      </w:r>
    </w:p>
    <w:bookmarkEnd w:id="0"/>
    <w:p w:rsidR="004D4E66" w:rsidRPr="0036795B" w:rsidRDefault="004D4E66" w:rsidP="004D4E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D4E66" w:rsidRPr="0036795B" w:rsidRDefault="004D4E66" w:rsidP="004D4E6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za radno mjesto nastavnika geografije na određeno nepuno radno vrijeme temeljem natječaja objavljenog dana 11. siječnja 2022. godine </w:t>
      </w: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4E66" w:rsidRDefault="004D4E66" w:rsidP="004D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TESTIRANJA:</w:t>
      </w:r>
    </w:p>
    <w:p w:rsidR="004D4E66" w:rsidRPr="0036795B" w:rsidRDefault="004D4E66" w:rsidP="004D4E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kojim se svim kandidatima za zapošljavanje osigurava jednaka dostupnost javnim službama pod jednakim uvjetima te vrednovanje kandidata prijavljenih na natječaj (u daljnjem tekstu: Pravilnik) provest će se obvezno testiranje prijavljenih kandidata.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se sastoji od dva dijela, pisane provjere (opći dio i posebni dio) i razgovora (intervjua) kandidata s Povjerenstvom i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obvezni pristupiti pisanoj provjeri. Kandidat koji ne pristupi testiranju više </w:t>
      </w:r>
      <w:bookmarkStart w:id="1" w:name="_GoBack"/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se ne smatra kandidatom u postupku.</w:t>
      </w:r>
    </w:p>
    <w:bookmarkEnd w:id="1"/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na testiranje ponijeti sa sobom osobnu iskaznicu ili drugu identifikacijsku javnu ispravu na temelju koje se utvrđuje prije testiranja identitet kandidata.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ispunjavanju formalne uvjete iz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prijave nisu pravodobne i potpune.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utvrđivanja identiteta kandidatima će se podijeliti testovi na koji je kandidat dužan upisati svoje ime i prezime za to označenom mjestu na testu. 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 se piše isključivo kemijskom olovkom. Vrijeme pisanja testa je 60 minuta.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testa nije dopušteno: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ili bilješkama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testiranje odvija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D4E66" w:rsidRPr="0036795B" w:rsidRDefault="004D4E66" w:rsidP="004D4E6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postupi suprotno pravilima testiranja, bit će udaljen s testiranja, a njegov rezultat neće se priznati niti ocijeniti.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obavljenog testiranja 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rezultat testiranja za svakog kandidata koji je pristupio testiranju.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razgovoru s Povjerenstvom i ravnateljicom ostvaruje kandidat koji je na</w:t>
      </w:r>
      <w:r w:rsidR="00C60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 dijelu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 ostvario najmanje 5</w:t>
      </w:r>
      <w:r w:rsidR="00C60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Razgovor s kandidatima (intervju) koji su zadovoljili na pismenom dijelu testiranja biti će prema rasporedu koji će biti objavljen na stranici škole.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Pr="00335A55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35A5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4D4E66" w:rsidRPr="00335A55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školi, ( NN 87/08, 86/09, 92/10, 105/10, 90/11, 5/12, 16/12, 86/12, 126/12, 94/13, 152/14, 07/17, 68/18, 98/19, 64/20),</w:t>
      </w:r>
    </w:p>
    <w:p w:rsidR="004D4E66" w:rsidRPr="00335A55" w:rsidRDefault="004D4E66" w:rsidP="004D4E66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Pravilnik o osnovnoškolskom i srednjoškolskom odgoju i obrazovanju učenika s teškoćama u razvoju (NN 24/2015),</w:t>
      </w:r>
    </w:p>
    <w:p w:rsidR="004D4E66" w:rsidRPr="00335A55" w:rsidRDefault="004D4E66" w:rsidP="004D4E6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ind w:left="6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(NN 112/2010, 82/2019).</w:t>
      </w:r>
    </w:p>
    <w:p w:rsidR="004D4E66" w:rsidRPr="00335A55" w:rsidRDefault="004D4E66" w:rsidP="004D4E66">
      <w:pPr>
        <w:spacing w:after="200" w:line="276" w:lineRule="auto"/>
        <w:ind w:left="3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4D4E66" w:rsidRPr="00335A55" w:rsidRDefault="004D4E66" w:rsidP="004D4E66">
      <w:pPr>
        <w:pStyle w:val="Odlomakpopisa"/>
        <w:ind w:left="75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 xml:space="preserve">Povjerenstvo za provedbu natječaja </w:t>
      </w: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07F7F" w:rsidRDefault="00207F7F"/>
    <w:sectPr w:rsidR="0020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6"/>
    <w:rsid w:val="00207F7F"/>
    <w:rsid w:val="004D4E66"/>
    <w:rsid w:val="00530021"/>
    <w:rsid w:val="00C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19AD"/>
  <w15:chartTrackingRefBased/>
  <w15:docId w15:val="{D58AECCE-A7DA-441F-A198-742B3F87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2</cp:revision>
  <dcterms:created xsi:type="dcterms:W3CDTF">2022-01-11T09:52:00Z</dcterms:created>
  <dcterms:modified xsi:type="dcterms:W3CDTF">2022-01-11T10:06:00Z</dcterms:modified>
</cp:coreProperties>
</file>