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29" w:rsidRPr="00B27347" w:rsidRDefault="00C40F54" w:rsidP="00FE54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47">
        <w:rPr>
          <w:rFonts w:ascii="Times New Roman" w:hAnsi="Times New Roman" w:cs="Times New Roman"/>
          <w:b/>
          <w:sz w:val="28"/>
          <w:szCs w:val="28"/>
        </w:rPr>
        <w:t>Mjerenje kvalitete u odgoju i obrazovanju</w:t>
      </w:r>
    </w:p>
    <w:p w:rsidR="00C40F54" w:rsidRPr="00B27347" w:rsidRDefault="00C40F5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3CC0" w:rsidRPr="00B27347" w:rsidRDefault="004A3CC0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 xml:space="preserve">Tatjana </w:t>
      </w:r>
      <w:proofErr w:type="spellStart"/>
      <w:r w:rsidRPr="00B27347">
        <w:rPr>
          <w:rFonts w:ascii="Times New Roman" w:hAnsi="Times New Roman" w:cs="Times New Roman"/>
          <w:b/>
          <w:sz w:val="24"/>
          <w:szCs w:val="24"/>
        </w:rPr>
        <w:t>Papst</w:t>
      </w:r>
      <w:proofErr w:type="spellEnd"/>
      <w:r w:rsidRPr="00B27347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4A3CC0" w:rsidRPr="00B27347" w:rsidRDefault="004A3CC0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>Stručni suradnik pedagog</w:t>
      </w:r>
    </w:p>
    <w:p w:rsidR="004A3CC0" w:rsidRPr="00B27347" w:rsidRDefault="004A3CC0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 xml:space="preserve">Srednja škola </w:t>
      </w:r>
      <w:proofErr w:type="spellStart"/>
      <w:r w:rsidRPr="00B27347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9D53EB" w:rsidRDefault="009D53EB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6BA7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Sažetak:</w:t>
      </w:r>
    </w:p>
    <w:p w:rsidR="00AB6BA7" w:rsidRPr="00B27347" w:rsidRDefault="00B8325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Što je kvaliteta, općenito i u odgoju i obrazovanju? K</w:t>
      </w:r>
      <w:r w:rsidR="00795648" w:rsidRPr="00B27347">
        <w:rPr>
          <w:rFonts w:ascii="Times New Roman" w:hAnsi="Times New Roman" w:cs="Times New Roman"/>
          <w:sz w:val="24"/>
          <w:szCs w:val="24"/>
        </w:rPr>
        <w:t xml:space="preserve">ako mjeriti kvalitetu u školi? Kako stvoriti sustav </w:t>
      </w:r>
      <w:r w:rsidRPr="00B27347">
        <w:rPr>
          <w:rFonts w:ascii="Times New Roman" w:hAnsi="Times New Roman" w:cs="Times New Roman"/>
          <w:sz w:val="24"/>
          <w:szCs w:val="24"/>
        </w:rPr>
        <w:t xml:space="preserve">upravljanja </w:t>
      </w:r>
      <w:r w:rsidR="00795648" w:rsidRPr="00B27347">
        <w:rPr>
          <w:rFonts w:ascii="Times New Roman" w:hAnsi="Times New Roman" w:cs="Times New Roman"/>
          <w:sz w:val="24"/>
          <w:szCs w:val="24"/>
        </w:rPr>
        <w:t xml:space="preserve">kvalitetom u školi i što mogu biti </w:t>
      </w:r>
      <w:r w:rsidRPr="00B27347">
        <w:rPr>
          <w:rFonts w:ascii="Times New Roman" w:hAnsi="Times New Roman" w:cs="Times New Roman"/>
          <w:sz w:val="24"/>
          <w:szCs w:val="24"/>
        </w:rPr>
        <w:t xml:space="preserve">instrumenti ispitivanja zadovoljstva korisnika u </w:t>
      </w:r>
      <w:r w:rsidR="00795648" w:rsidRPr="00B27347">
        <w:rPr>
          <w:rFonts w:ascii="Times New Roman" w:hAnsi="Times New Roman" w:cs="Times New Roman"/>
          <w:sz w:val="24"/>
          <w:szCs w:val="24"/>
        </w:rPr>
        <w:t xml:space="preserve">ustanovi za odgoj i obrazovanje? Što s rezultatima ispitivanja zadovoljstva korisnika? Procesi kojima se uspostavlja interni sustav kvalitete </w:t>
      </w:r>
      <w:r w:rsidR="00B64D61" w:rsidRPr="00B27347">
        <w:rPr>
          <w:rFonts w:ascii="Times New Roman" w:hAnsi="Times New Roman" w:cs="Times New Roman"/>
          <w:sz w:val="24"/>
          <w:szCs w:val="24"/>
        </w:rPr>
        <w:t xml:space="preserve">od definiranja misije i vizije do </w:t>
      </w:r>
      <w:r w:rsidR="00795648" w:rsidRPr="00B27347">
        <w:rPr>
          <w:rFonts w:ascii="Times New Roman" w:hAnsi="Times New Roman" w:cs="Times New Roman"/>
          <w:sz w:val="24"/>
          <w:szCs w:val="24"/>
        </w:rPr>
        <w:t>strategij</w:t>
      </w:r>
      <w:r w:rsidR="00B64D61" w:rsidRPr="00B27347">
        <w:rPr>
          <w:rFonts w:ascii="Times New Roman" w:hAnsi="Times New Roman" w:cs="Times New Roman"/>
          <w:sz w:val="24"/>
          <w:szCs w:val="24"/>
        </w:rPr>
        <w:t>a</w:t>
      </w:r>
      <w:r w:rsidR="00795648" w:rsidRPr="00B27347">
        <w:rPr>
          <w:rFonts w:ascii="Times New Roman" w:hAnsi="Times New Roman" w:cs="Times New Roman"/>
          <w:sz w:val="24"/>
          <w:szCs w:val="24"/>
        </w:rPr>
        <w:t xml:space="preserve"> razvoja i napretka za postizanje postavljene vizije. Postupci za snimanje stanja u ustanovi, izrada Razvojnog/Plana unaprjeđenja i redefiniranje ključnih nedostataka dobivenih snimkom u ciljeve i realizacija istih uz određene metode, resurse, odgovorne osobe. Procesi i postupci nastavnog i vannastavnog rada koji se mogu standardizirati i za njih izraditi protokoli postupanja. </w:t>
      </w:r>
      <w:r w:rsidRPr="00B27347">
        <w:rPr>
          <w:rFonts w:ascii="Times New Roman" w:hAnsi="Times New Roman" w:cs="Times New Roman"/>
          <w:sz w:val="24"/>
          <w:szCs w:val="24"/>
        </w:rPr>
        <w:t xml:space="preserve">Praćenje pojedinih odgojno-obrazovnih i drugih školskih procesa u funkciji poboljšanja kvalitete i </w:t>
      </w:r>
      <w:r w:rsidR="00795648" w:rsidRPr="00B27347">
        <w:rPr>
          <w:rFonts w:ascii="Times New Roman" w:hAnsi="Times New Roman" w:cs="Times New Roman"/>
          <w:sz w:val="24"/>
          <w:szCs w:val="24"/>
        </w:rPr>
        <w:t xml:space="preserve">boljeg </w:t>
      </w:r>
      <w:r w:rsidRPr="00B27347">
        <w:rPr>
          <w:rFonts w:ascii="Times New Roman" w:hAnsi="Times New Roman" w:cs="Times New Roman"/>
          <w:sz w:val="24"/>
          <w:szCs w:val="24"/>
        </w:rPr>
        <w:t>funkcioniranja školske ustanove.</w:t>
      </w:r>
    </w:p>
    <w:p w:rsidR="00483BE3" w:rsidRPr="00B27347" w:rsidRDefault="00483BE3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BE3" w:rsidRPr="00B27347" w:rsidRDefault="00483BE3" w:rsidP="00483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Ključne riječi:</w:t>
      </w:r>
    </w:p>
    <w:p w:rsidR="00483BE3" w:rsidRPr="00B27347" w:rsidRDefault="00483BE3" w:rsidP="00483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ključna prioritetna područja, kritički prijatelj, kvaliteta, Plan unaprjeđenja/Razvojni plan, Povjerenstvo za kvalitetu,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>, zadovoljstvo korisnika</w:t>
      </w:r>
    </w:p>
    <w:p w:rsidR="00483BE3" w:rsidRPr="00B27347" w:rsidRDefault="00483BE3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BE3" w:rsidRPr="00B27347" w:rsidRDefault="00483BE3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6A4E" w:rsidRPr="00B27347" w:rsidRDefault="00336A4E" w:rsidP="00336A4E">
      <w:pPr>
        <w:widowControl w:val="0"/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6C0D78" w:rsidRPr="00B27347" w:rsidRDefault="006C0D78" w:rsidP="006C0D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5B14" w:rsidRPr="00B27347" w:rsidRDefault="00B05B1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6BA7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UVOD</w:t>
      </w:r>
    </w:p>
    <w:p w:rsidR="00423D5E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C40F54" w:rsidRPr="00B27347">
        <w:rPr>
          <w:rFonts w:ascii="Times New Roman" w:hAnsi="Times New Roman" w:cs="Times New Roman"/>
          <w:sz w:val="24"/>
          <w:szCs w:val="24"/>
        </w:rPr>
        <w:t>Za razumijevanje pojma kvalitete u odgoju i obrazovanju, potrebno je prilagoditi značenje riječi kvaliteta i njenih gramatičkih oblika ovom specifičnom području. Riječ koju svakodnevno upotrebljavamo u kontekstu ocjene proizvoda češće nego procesa, p</w:t>
      </w:r>
      <w:r w:rsidR="0042590B" w:rsidRPr="00B27347">
        <w:rPr>
          <w:rFonts w:ascii="Times New Roman" w:hAnsi="Times New Roman" w:cs="Times New Roman"/>
          <w:sz w:val="24"/>
          <w:szCs w:val="24"/>
        </w:rPr>
        <w:t>otječe od latinske riječi „</w:t>
      </w:r>
      <w:proofErr w:type="spellStart"/>
      <w:r w:rsidR="0042590B" w:rsidRPr="00B27347">
        <w:rPr>
          <w:rFonts w:ascii="Times New Roman" w:hAnsi="Times New Roman" w:cs="Times New Roman"/>
          <w:sz w:val="24"/>
          <w:szCs w:val="24"/>
        </w:rPr>
        <w:t>qualitas</w:t>
      </w:r>
      <w:proofErr w:type="spellEnd"/>
      <w:r w:rsidR="0042590B" w:rsidRPr="00B27347">
        <w:rPr>
          <w:rFonts w:ascii="Times New Roman" w:hAnsi="Times New Roman" w:cs="Times New Roman"/>
          <w:sz w:val="24"/>
          <w:szCs w:val="24"/>
        </w:rPr>
        <w:t xml:space="preserve">“ što znači svojstvo, odlika, značajka, vrijednost. </w:t>
      </w:r>
      <w:r w:rsidR="00423D5E" w:rsidRPr="00B27347">
        <w:rPr>
          <w:rFonts w:ascii="Times New Roman" w:hAnsi="Times New Roman" w:cs="Times New Roman"/>
          <w:sz w:val="24"/>
          <w:szCs w:val="24"/>
        </w:rPr>
        <w:t>Pojam kvalitete u različitim područjima života i ljudskog djelovanja ima različito značenje. Po Klaiću</w:t>
      </w:r>
      <w:r w:rsidR="00967A6F" w:rsidRPr="00B27347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423D5E" w:rsidRPr="00B27347">
        <w:rPr>
          <w:rFonts w:ascii="Times New Roman" w:hAnsi="Times New Roman" w:cs="Times New Roman"/>
          <w:sz w:val="24"/>
          <w:szCs w:val="24"/>
        </w:rPr>
        <w:t>, kvaliteta znači kakvoću, svojstvo; vrsnoću neke stvari; vrednotu, odliku, značajku; sposobnost. Po Aniću</w:t>
      </w:r>
      <w:r w:rsidR="00967A6F" w:rsidRPr="00B27347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423D5E" w:rsidRPr="00B27347">
        <w:rPr>
          <w:rFonts w:ascii="Times New Roman" w:hAnsi="Times New Roman" w:cs="Times New Roman"/>
          <w:sz w:val="24"/>
          <w:szCs w:val="24"/>
        </w:rPr>
        <w:t xml:space="preserve"> kvaliteta je svojstvo nekog predmeta, pojave, rada, osobe; kvalitetan je onaj koji ima dobre osobine, koji je dobre kvalitete, sinonim za izvrstan.</w:t>
      </w:r>
    </w:p>
    <w:p w:rsidR="00181ED0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181ED0" w:rsidRPr="00B27347">
        <w:rPr>
          <w:rFonts w:ascii="Times New Roman" w:hAnsi="Times New Roman" w:cs="Times New Roman"/>
          <w:sz w:val="24"/>
          <w:szCs w:val="24"/>
        </w:rPr>
        <w:t xml:space="preserve">Ako ljudsku djelatnost gledamo kao profitnu, proizvodnu s jedne strane i neprofitnu, s druge, kvaliteta značajno mijenja svoju definiciju. U profitnom sektoru, industrijska proizvodnja raznih materijalnih dobara definira kvalitetu prema svojstvima krajnjeg gotovog proizvoda. Tako </w:t>
      </w:r>
      <w:r w:rsidR="00B22CAE" w:rsidRPr="00B27347">
        <w:rPr>
          <w:rFonts w:ascii="Times New Roman" w:hAnsi="Times New Roman" w:cs="Times New Roman"/>
          <w:sz w:val="24"/>
          <w:szCs w:val="24"/>
        </w:rPr>
        <w:t xml:space="preserve">se </w:t>
      </w:r>
      <w:r w:rsidR="00181ED0" w:rsidRPr="00B27347">
        <w:rPr>
          <w:rFonts w:ascii="Times New Roman" w:hAnsi="Times New Roman" w:cs="Times New Roman"/>
          <w:sz w:val="24"/>
          <w:szCs w:val="24"/>
        </w:rPr>
        <w:t xml:space="preserve">primjerice automobil gleda kao kvalitetniji prema karakteristikama koje ima – brzinu, sigurnost, jačinu motora,  broj i mogućnosti performansi, vijek trajanja, mali broj kvarova i sl. </w:t>
      </w:r>
      <w:r w:rsidR="00B22CAE" w:rsidRPr="00B27347">
        <w:rPr>
          <w:rFonts w:ascii="Times New Roman" w:hAnsi="Times New Roman" w:cs="Times New Roman"/>
          <w:sz w:val="24"/>
          <w:szCs w:val="24"/>
        </w:rPr>
        <w:t>P</w:t>
      </w:r>
      <w:r w:rsidR="00181ED0" w:rsidRPr="00B27347">
        <w:rPr>
          <w:rFonts w:ascii="Times New Roman" w:hAnsi="Times New Roman" w:cs="Times New Roman"/>
          <w:sz w:val="24"/>
          <w:szCs w:val="24"/>
        </w:rPr>
        <w:t xml:space="preserve">rehrambeni proizvodi, namještaj, odjeća, obuća i ostalo kvalitativno se mjeri po unaprijed određenim svojstvima koje propisuje određena struka. U profitnom sektoru su i usluge koje pak također imaju parametre kvalitete koje se relativno lako mjere na konačnom proizvodu. Frizura, usluga popravka nekog predmeta, izrađena fotografija, organizirano putovanje, posrednička usluga i sl. mjeri se, osim značajkama gotove usluge  i tijekom davanja usluge kriterijima poput točnosti, brzine, preciznosti, pokazane vještine, ljubaznosti… I </w:t>
      </w:r>
      <w:r w:rsidR="00181ED0" w:rsidRPr="00B27347">
        <w:rPr>
          <w:rFonts w:ascii="Times New Roman" w:hAnsi="Times New Roman" w:cs="Times New Roman"/>
          <w:sz w:val="24"/>
          <w:szCs w:val="24"/>
        </w:rPr>
        <w:lastRenderedPageBreak/>
        <w:t>u oba vida profitne djelatnosti – i kod proizvoda i kod usluga značajan čimbenik kvalitete je zadovoljstvo korisnika i procjena korisnosti i ispunjenja očekivanog od strane istih.</w:t>
      </w:r>
      <w:r w:rsidR="007B51DE" w:rsidRPr="00B2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DE" w:rsidRPr="00B27347">
        <w:rPr>
          <w:rFonts w:ascii="Times New Roman" w:hAnsi="Times New Roman" w:cs="Times New Roman"/>
          <w:sz w:val="24"/>
          <w:szCs w:val="24"/>
        </w:rPr>
        <w:t>Funda</w:t>
      </w:r>
      <w:proofErr w:type="spellEnd"/>
      <w:r w:rsidR="007B51DE" w:rsidRPr="00B27347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="007B51DE" w:rsidRPr="00B27347">
        <w:rPr>
          <w:rFonts w:ascii="Times New Roman" w:hAnsi="Times New Roman" w:cs="Times New Roman"/>
          <w:sz w:val="24"/>
          <w:szCs w:val="24"/>
        </w:rPr>
        <w:t xml:space="preserve"> navodi da „ne postoji jedna definicija kvalitete. Razlog je tome što je sva kvaliteta zapravo „viđenje kvalitete““.</w:t>
      </w:r>
    </w:p>
    <w:p w:rsidR="0042590B" w:rsidRPr="00B27347" w:rsidRDefault="00B22CA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Stoga u</w:t>
      </w:r>
      <w:r w:rsidR="0042590B" w:rsidRPr="00B27347">
        <w:rPr>
          <w:rFonts w:ascii="Times New Roman" w:hAnsi="Times New Roman" w:cs="Times New Roman"/>
          <w:sz w:val="24"/>
          <w:szCs w:val="24"/>
        </w:rPr>
        <w:t xml:space="preserve"> svakodnevnom životu ocjenjujemo kvalitetu stvari i predmeta koje koristimo prema našim očekivanjima od njih. Kvalitetan automobil </w:t>
      </w:r>
      <w:r w:rsidRPr="00B27347">
        <w:rPr>
          <w:rFonts w:ascii="Times New Roman" w:hAnsi="Times New Roman" w:cs="Times New Roman"/>
          <w:sz w:val="24"/>
          <w:szCs w:val="24"/>
        </w:rPr>
        <w:t xml:space="preserve">za svakog od nas </w:t>
      </w:r>
      <w:r w:rsidR="0042590B" w:rsidRPr="00B27347">
        <w:rPr>
          <w:rFonts w:ascii="Times New Roman" w:hAnsi="Times New Roman" w:cs="Times New Roman"/>
          <w:sz w:val="24"/>
          <w:szCs w:val="24"/>
        </w:rPr>
        <w:t xml:space="preserve">ispunjava neke karakteristike za koje </w:t>
      </w:r>
      <w:r w:rsidRPr="00B27347">
        <w:rPr>
          <w:rFonts w:ascii="Times New Roman" w:hAnsi="Times New Roman" w:cs="Times New Roman"/>
          <w:sz w:val="24"/>
          <w:szCs w:val="24"/>
        </w:rPr>
        <w:t xml:space="preserve">mi </w:t>
      </w:r>
      <w:r w:rsidR="0042590B" w:rsidRPr="00B27347">
        <w:rPr>
          <w:rFonts w:ascii="Times New Roman" w:hAnsi="Times New Roman" w:cs="Times New Roman"/>
          <w:sz w:val="24"/>
          <w:szCs w:val="24"/>
        </w:rPr>
        <w:t xml:space="preserve">mislimo da treba imati – pouzdanost, funkcionalnost, trajnost, sigurnost… Od kvalitetne hrane očekujemo da sadrži sve potrebne zdrave </w:t>
      </w:r>
      <w:proofErr w:type="spellStart"/>
      <w:r w:rsidR="0042590B" w:rsidRPr="00B27347">
        <w:rPr>
          <w:rFonts w:ascii="Times New Roman" w:hAnsi="Times New Roman" w:cs="Times New Roman"/>
          <w:sz w:val="24"/>
          <w:szCs w:val="24"/>
        </w:rPr>
        <w:t>nutrijente</w:t>
      </w:r>
      <w:proofErr w:type="spellEnd"/>
      <w:r w:rsidR="0042590B" w:rsidRPr="00B27347">
        <w:rPr>
          <w:rFonts w:ascii="Times New Roman" w:hAnsi="Times New Roman" w:cs="Times New Roman"/>
          <w:sz w:val="24"/>
          <w:szCs w:val="24"/>
        </w:rPr>
        <w:t xml:space="preserve"> koje je znanost dokazala da su pot</w:t>
      </w:r>
      <w:r w:rsidR="00A102B5" w:rsidRPr="00B27347">
        <w:rPr>
          <w:rFonts w:ascii="Times New Roman" w:hAnsi="Times New Roman" w:cs="Times New Roman"/>
          <w:sz w:val="24"/>
          <w:szCs w:val="24"/>
        </w:rPr>
        <w:t xml:space="preserve">rebni organizmu. Pored značajki koje opisuju neki predmet ili stvar prema standardima koje je znanost </w:t>
      </w:r>
      <w:r w:rsidRPr="00B27347">
        <w:rPr>
          <w:rFonts w:ascii="Times New Roman" w:hAnsi="Times New Roman" w:cs="Times New Roman"/>
          <w:sz w:val="24"/>
          <w:szCs w:val="24"/>
        </w:rPr>
        <w:t xml:space="preserve">ili struka </w:t>
      </w:r>
      <w:r w:rsidR="00A102B5" w:rsidRPr="00B27347">
        <w:rPr>
          <w:rFonts w:ascii="Times New Roman" w:hAnsi="Times New Roman" w:cs="Times New Roman"/>
          <w:sz w:val="24"/>
          <w:szCs w:val="24"/>
        </w:rPr>
        <w:t>ustanovila, i kod hrane i kod automobila nije zanemariva ni subjektivna komponenta sviđanja i zadovoljstva izgledom ili, u slučaju hrane, okusom. Osim proizvoda, procjenjujemo i kvalitetu nekih procesa</w:t>
      </w:r>
      <w:r w:rsidRPr="00B27347">
        <w:rPr>
          <w:rFonts w:ascii="Times New Roman" w:hAnsi="Times New Roman" w:cs="Times New Roman"/>
          <w:sz w:val="24"/>
          <w:szCs w:val="24"/>
        </w:rPr>
        <w:t>, uz njihov rezultat</w:t>
      </w:r>
      <w:r w:rsidR="00A102B5" w:rsidRPr="00B27347">
        <w:rPr>
          <w:rFonts w:ascii="Times New Roman" w:hAnsi="Times New Roman" w:cs="Times New Roman"/>
          <w:sz w:val="24"/>
          <w:szCs w:val="24"/>
        </w:rPr>
        <w:t>, iako rjeđe. Jedan od takvih procesa je usluga, primjerice u trgovini, ugostiteljstvu i ostalim uslužnim djelatnostima. Tu se, kao i kod proizvoda, pojavljujemo kao korisnici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ili konzumenti</w:t>
      </w:r>
      <w:r w:rsidR="00A102B5" w:rsidRPr="00B27347">
        <w:rPr>
          <w:rFonts w:ascii="Times New Roman" w:hAnsi="Times New Roman" w:cs="Times New Roman"/>
          <w:sz w:val="24"/>
          <w:szCs w:val="24"/>
        </w:rPr>
        <w:t xml:space="preserve"> i stupanj našeg zadovoljstva može definirati kvalitetu nekog takvog procesa. Norme i standarde takve procjene najčešće postavljamo sami, opet prema nekim osobnim ili zajedničkim većini ljudi, uobičajenim očekivanjima od komponenti nekog procesa – </w:t>
      </w:r>
      <w:proofErr w:type="spellStart"/>
      <w:r w:rsidR="00A102B5" w:rsidRPr="00B27347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A102B5" w:rsidRPr="00B27347">
        <w:rPr>
          <w:rFonts w:ascii="Times New Roman" w:hAnsi="Times New Roman" w:cs="Times New Roman"/>
          <w:sz w:val="24"/>
          <w:szCs w:val="24"/>
        </w:rPr>
        <w:t>. uslužnost i ljubaznost trgovca, ugostitelja, frizera i sl.</w:t>
      </w:r>
    </w:p>
    <w:p w:rsidR="00A102B5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A102B5" w:rsidRPr="00B27347">
        <w:rPr>
          <w:rFonts w:ascii="Times New Roman" w:hAnsi="Times New Roman" w:cs="Times New Roman"/>
          <w:sz w:val="24"/>
          <w:szCs w:val="24"/>
        </w:rPr>
        <w:t>Međunarodna organizacija za normizaciju ISO bavi se sustavima upravljanja kvalitetom i pod tom sintagmom najčešće pomišljamo na tvornice, tvrtke i druge poslovne subjekte koji funkcioniraju prema raznim normama i standardima da bi postigli „kvalitetan proces proizvodnje“ ili pak „kvalitetan proizvod“.</w:t>
      </w:r>
    </w:p>
    <w:p w:rsidR="00B22CAE" w:rsidRPr="00B27347" w:rsidRDefault="00B22CA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lastRenderedPageBreak/>
        <w:tab/>
        <w:t>Kod neprofitnih djelatnosti koje egzistiraju u nekoj državi, zdravstva, školstva i rada državne i lokalne uprave nema krajnjeg proizvoda u formalnom smislu. Koja je tu definicija kvalitete? Kako procijeniti kvalitetnu medicinsku ustanovu, općinu, školu? Jesu li to broj obrađenih slučajeva u nekoj ambulanti, uspješnost postavljenih dijagnoza, brzina i ljubaznost pri rješavanju zahtjeva, broj odličnih učenika ili odrađeni svi nastavni sati?</w:t>
      </w:r>
    </w:p>
    <w:p w:rsidR="00A102B5" w:rsidRPr="00B27347" w:rsidRDefault="00AB6BA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A102B5" w:rsidRPr="00B27347">
        <w:rPr>
          <w:rFonts w:ascii="Times New Roman" w:hAnsi="Times New Roman" w:cs="Times New Roman"/>
          <w:sz w:val="24"/>
          <w:szCs w:val="24"/>
        </w:rPr>
        <w:t>U školi doslovno ne postoji proces proizvodnje niti konačni proizvod iako bi se maštovitom analogijom, proces poučavanja mogao poistovjetiti s proizvodnim procesom, a učenik po završetku školovanja, smatrati „konačnim proizvodom“</w:t>
      </w:r>
      <w:r w:rsidR="00147546" w:rsidRPr="00B27347">
        <w:rPr>
          <w:rFonts w:ascii="Times New Roman" w:hAnsi="Times New Roman" w:cs="Times New Roman"/>
          <w:sz w:val="24"/>
          <w:szCs w:val="24"/>
        </w:rPr>
        <w:t xml:space="preserve"> kada ne bi aktivno sudjelovali u tom procesu</w:t>
      </w:r>
      <w:r w:rsidR="00A102B5" w:rsidRPr="00B27347">
        <w:rPr>
          <w:rFonts w:ascii="Times New Roman" w:hAnsi="Times New Roman" w:cs="Times New Roman"/>
          <w:sz w:val="24"/>
          <w:szCs w:val="24"/>
        </w:rPr>
        <w:t>.</w:t>
      </w:r>
      <w:r w:rsidR="000A4DB3" w:rsidRPr="00B27347">
        <w:rPr>
          <w:rFonts w:ascii="Times New Roman" w:hAnsi="Times New Roman" w:cs="Times New Roman"/>
          <w:sz w:val="24"/>
          <w:szCs w:val="24"/>
        </w:rPr>
        <w:t xml:space="preserve"> 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S druge strane, učenici se mogu smatrati korisnicima naših „usluga“. </w:t>
      </w:r>
      <w:r w:rsidR="000A4DB3" w:rsidRPr="00B27347">
        <w:rPr>
          <w:rFonts w:ascii="Times New Roman" w:hAnsi="Times New Roman" w:cs="Times New Roman"/>
          <w:sz w:val="24"/>
          <w:szCs w:val="24"/>
        </w:rPr>
        <w:t>Postavlja se samo pitanje – Kako mjeriti kvalitetu u odgoju i obrazovanju, što su norme i standardi, pa i očekivanja u procesima koji se odvijaju u interakciji živih bića i školi koja funkcionira kao živi organizam?</w:t>
      </w:r>
    </w:p>
    <w:p w:rsidR="000A4DB3" w:rsidRPr="00B27347" w:rsidRDefault="000A4DB3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4DB3" w:rsidRPr="00B27347" w:rsidRDefault="00C2152A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>1. ZAKONSKA OBVEZA, EDUKACIJA I PILOT PROJEKT</w:t>
      </w:r>
    </w:p>
    <w:p w:rsidR="000A4DB3" w:rsidRPr="00B27347" w:rsidRDefault="00C2152A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0A4DB3" w:rsidRPr="00B27347">
        <w:rPr>
          <w:rFonts w:ascii="Times New Roman" w:hAnsi="Times New Roman" w:cs="Times New Roman"/>
          <w:sz w:val="24"/>
          <w:szCs w:val="24"/>
        </w:rPr>
        <w:t>Od 2009. godine Zakonom o strukovnom obrazovanju u Hrvatskoj je propisana izrada standarda zanimanja i strukovnih kvalifikacija i propisanih kompetencija i ishoda učenja za svako od njih</w:t>
      </w:r>
      <w:r w:rsidRPr="00B27347">
        <w:rPr>
          <w:rFonts w:ascii="Times New Roman" w:hAnsi="Times New Roman" w:cs="Times New Roman"/>
          <w:sz w:val="24"/>
          <w:szCs w:val="24"/>
        </w:rPr>
        <w:t xml:space="preserve"> (Hrvatski kvalifikacijski okvir). Isti zakon uvodi i sustav osiguravanja kvalitete strukovnog obrazovanja putem trajnog vrednovanja polaznika, ustanova koje provode strukovno obrazovanje i procesa u sustavu strukovnog obrazovanja. Vrednovanje polaznika vrši se unutar ustanove praćenjem i ocjenjivanjem njihovog rada i napretka. Vanjsko vrednovanje postignuti</w:t>
      </w:r>
      <w:r w:rsidR="00340A50" w:rsidRPr="00B27347">
        <w:rPr>
          <w:rFonts w:ascii="Times New Roman" w:hAnsi="Times New Roman" w:cs="Times New Roman"/>
          <w:sz w:val="24"/>
          <w:szCs w:val="24"/>
        </w:rPr>
        <w:t>h</w:t>
      </w:r>
      <w:r w:rsidR="00D57CF3" w:rsidRPr="00B27347">
        <w:rPr>
          <w:rFonts w:ascii="Times New Roman" w:hAnsi="Times New Roman" w:cs="Times New Roman"/>
          <w:sz w:val="24"/>
          <w:szCs w:val="24"/>
        </w:rPr>
        <w:t xml:space="preserve"> </w:t>
      </w:r>
      <w:r w:rsidRPr="00B27347">
        <w:rPr>
          <w:rFonts w:ascii="Times New Roman" w:hAnsi="Times New Roman" w:cs="Times New Roman"/>
          <w:sz w:val="24"/>
          <w:szCs w:val="24"/>
        </w:rPr>
        <w:t>ishoda učenja polaznika vrši Nacionalni cent</w:t>
      </w:r>
      <w:r w:rsidR="00340A50" w:rsidRPr="00B27347">
        <w:rPr>
          <w:rFonts w:ascii="Times New Roman" w:hAnsi="Times New Roman" w:cs="Times New Roman"/>
          <w:sz w:val="24"/>
          <w:szCs w:val="24"/>
        </w:rPr>
        <w:t>ar</w:t>
      </w:r>
      <w:r w:rsidRPr="00B27347">
        <w:rPr>
          <w:rFonts w:ascii="Times New Roman" w:hAnsi="Times New Roman" w:cs="Times New Roman"/>
          <w:sz w:val="24"/>
          <w:szCs w:val="24"/>
        </w:rPr>
        <w:t xml:space="preserve"> za vanjsko vrednovanje obrazovanja, nacionalnim ispitima za pojedine predmete i državnom maturom za učenike četverogodišnjih programa.</w:t>
      </w:r>
    </w:p>
    <w:p w:rsidR="00F62985" w:rsidRPr="00B27347" w:rsidRDefault="00C2152A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Vrednovanje ustanova i način praćenja te pokazatelje kvalitete strukovnog obrazovanja, po zakonu propisuje ministar.  Vanjsko vrednovanje i kod ustanova </w:t>
      </w:r>
      <w:r w:rsidR="00F611BF" w:rsidRPr="00B27347">
        <w:rPr>
          <w:rFonts w:ascii="Times New Roman" w:hAnsi="Times New Roman" w:cs="Times New Roman"/>
          <w:sz w:val="24"/>
          <w:szCs w:val="24"/>
        </w:rPr>
        <w:t xml:space="preserve">vrši Nacionalni centar za vrednovanje obrazovanja, a unutarnje vrednovanje po principu </w:t>
      </w:r>
      <w:proofErr w:type="spellStart"/>
      <w:r w:rsidR="00F611BF" w:rsidRPr="00B27347">
        <w:rPr>
          <w:rFonts w:ascii="Times New Roman" w:hAnsi="Times New Roman" w:cs="Times New Roman"/>
          <w:sz w:val="24"/>
          <w:szCs w:val="24"/>
        </w:rPr>
        <w:t>samovrednovanj</w:t>
      </w:r>
      <w:r w:rsidR="00F621F1" w:rsidRPr="00B273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611BF" w:rsidRPr="00B27347">
        <w:rPr>
          <w:rFonts w:ascii="Times New Roman" w:hAnsi="Times New Roman" w:cs="Times New Roman"/>
          <w:sz w:val="24"/>
          <w:szCs w:val="24"/>
        </w:rPr>
        <w:t xml:space="preserve"> dužne su raditi same ustanove. Taj se proces po zakonu odvija po nekoliko ključnih </w:t>
      </w:r>
      <w:r w:rsidR="00F62985" w:rsidRPr="00B27347">
        <w:rPr>
          <w:rFonts w:ascii="Times New Roman" w:hAnsi="Times New Roman" w:cs="Times New Roman"/>
          <w:sz w:val="24"/>
          <w:szCs w:val="24"/>
        </w:rPr>
        <w:t xml:space="preserve">prioritetnih </w:t>
      </w:r>
      <w:r w:rsidR="00F611BF" w:rsidRPr="00B27347">
        <w:rPr>
          <w:rFonts w:ascii="Times New Roman" w:hAnsi="Times New Roman" w:cs="Times New Roman"/>
          <w:sz w:val="24"/>
          <w:szCs w:val="24"/>
        </w:rPr>
        <w:t xml:space="preserve">područja: </w:t>
      </w:r>
    </w:p>
    <w:p w:rsidR="00F62985" w:rsidRPr="00B27347" w:rsidRDefault="005E7D3D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P</w:t>
      </w:r>
      <w:r w:rsidR="00F611BF" w:rsidRPr="00B27347">
        <w:rPr>
          <w:rFonts w:ascii="Times New Roman" w:hAnsi="Times New Roman"/>
          <w:sz w:val="24"/>
        </w:rPr>
        <w:t>la</w:t>
      </w:r>
      <w:r w:rsidR="00F62985" w:rsidRPr="00B27347">
        <w:rPr>
          <w:rFonts w:ascii="Times New Roman" w:hAnsi="Times New Roman"/>
          <w:sz w:val="24"/>
        </w:rPr>
        <w:t>niranje i programiranje rada</w:t>
      </w:r>
    </w:p>
    <w:p w:rsidR="00F62985" w:rsidRPr="00B27347" w:rsidRDefault="005E7D3D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P</w:t>
      </w:r>
      <w:r w:rsidR="00F62985" w:rsidRPr="00B27347">
        <w:rPr>
          <w:rFonts w:ascii="Times New Roman" w:hAnsi="Times New Roman"/>
          <w:sz w:val="24"/>
        </w:rPr>
        <w:t>oučavanje i podrška učenju</w:t>
      </w:r>
      <w:r w:rsidR="00F611BF" w:rsidRPr="00B27347">
        <w:rPr>
          <w:rFonts w:ascii="Times New Roman" w:hAnsi="Times New Roman"/>
          <w:sz w:val="24"/>
        </w:rPr>
        <w:t xml:space="preserve"> </w:t>
      </w:r>
    </w:p>
    <w:p w:rsidR="00F62985" w:rsidRPr="00B27347" w:rsidRDefault="005E7D3D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P</w:t>
      </w:r>
      <w:r w:rsidR="00F611BF" w:rsidRPr="00B27347">
        <w:rPr>
          <w:rFonts w:ascii="Times New Roman" w:hAnsi="Times New Roman"/>
          <w:sz w:val="24"/>
        </w:rPr>
        <w:t xml:space="preserve">ostignuća polaznika </w:t>
      </w:r>
    </w:p>
    <w:p w:rsidR="00F62985" w:rsidRPr="00B27347" w:rsidRDefault="005E7D3D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M</w:t>
      </w:r>
      <w:r w:rsidR="00F611BF" w:rsidRPr="00B27347">
        <w:rPr>
          <w:rFonts w:ascii="Times New Roman" w:hAnsi="Times New Roman"/>
          <w:sz w:val="24"/>
        </w:rPr>
        <w:t xml:space="preserve">aterijalni </w:t>
      </w:r>
      <w:r w:rsidR="00F62985" w:rsidRPr="00B27347">
        <w:rPr>
          <w:rFonts w:ascii="Times New Roman" w:hAnsi="Times New Roman"/>
          <w:sz w:val="24"/>
        </w:rPr>
        <w:t xml:space="preserve">uvjeti i ljudski potencijali - </w:t>
      </w:r>
      <w:r w:rsidR="00F611BF" w:rsidRPr="00B27347">
        <w:rPr>
          <w:rFonts w:ascii="Times New Roman" w:hAnsi="Times New Roman"/>
          <w:sz w:val="24"/>
        </w:rPr>
        <w:t>profesi</w:t>
      </w:r>
      <w:r w:rsidR="00F62985" w:rsidRPr="00B27347">
        <w:rPr>
          <w:rFonts w:ascii="Times New Roman" w:hAnsi="Times New Roman"/>
          <w:sz w:val="24"/>
        </w:rPr>
        <w:t>onalni razvoj zaposlenika</w:t>
      </w:r>
      <w:r w:rsidR="00F611BF" w:rsidRPr="00B27347">
        <w:rPr>
          <w:rFonts w:ascii="Times New Roman" w:hAnsi="Times New Roman"/>
          <w:sz w:val="24"/>
        </w:rPr>
        <w:t xml:space="preserve"> </w:t>
      </w:r>
    </w:p>
    <w:p w:rsidR="00F62985" w:rsidRPr="00B27347" w:rsidRDefault="00F62985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 xml:space="preserve">Suradnja unutar ustanove za strukovno obrazovanje – Suradnja s ostalim dionicima – Promicanje ustanove </w:t>
      </w:r>
    </w:p>
    <w:p w:rsidR="00F62985" w:rsidRPr="00B27347" w:rsidRDefault="005E7D3D" w:rsidP="00FE54E0">
      <w:pPr>
        <w:pStyle w:val="Odlomakpopisa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U</w:t>
      </w:r>
      <w:r w:rsidR="00F62985" w:rsidRPr="00B27347">
        <w:rPr>
          <w:rFonts w:ascii="Times New Roman" w:hAnsi="Times New Roman"/>
          <w:sz w:val="24"/>
        </w:rPr>
        <w:t>pravljanje</w:t>
      </w:r>
      <w:r w:rsidR="00F611BF" w:rsidRPr="00B27347">
        <w:rPr>
          <w:rFonts w:ascii="Times New Roman" w:hAnsi="Times New Roman"/>
          <w:sz w:val="24"/>
        </w:rPr>
        <w:t xml:space="preserve"> </w:t>
      </w:r>
    </w:p>
    <w:p w:rsidR="0042590B" w:rsidRPr="00B27347" w:rsidRDefault="00F62985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F611BF" w:rsidRPr="00B27347">
        <w:rPr>
          <w:rFonts w:ascii="Times New Roman" w:hAnsi="Times New Roman" w:cs="Times New Roman"/>
          <w:sz w:val="24"/>
          <w:szCs w:val="24"/>
        </w:rPr>
        <w:t xml:space="preserve">Proces </w:t>
      </w:r>
      <w:proofErr w:type="spellStart"/>
      <w:r w:rsidR="00F611BF"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F611BF" w:rsidRPr="00B27347">
        <w:rPr>
          <w:rFonts w:ascii="Times New Roman" w:hAnsi="Times New Roman" w:cs="Times New Roman"/>
          <w:sz w:val="24"/>
          <w:szCs w:val="24"/>
        </w:rPr>
        <w:t xml:space="preserve"> u ustanovi vodi i prati Povjerenstvo za kvalitetu koje čini 7 članova, 4 iz reda nastavnika i stručnih suradnika, 1 član iz Vijeća roditelja, 1 iz Vijeća učenika i 1 predstavnik osnivača ustanove za strukovno obrazovanje. </w:t>
      </w:r>
    </w:p>
    <w:p w:rsidR="00F62985" w:rsidRPr="00B27347" w:rsidRDefault="00F62985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1FC" w:rsidRPr="00B27347" w:rsidRDefault="008B61FC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>2. NAŠE ISKUSTVO</w:t>
      </w:r>
    </w:p>
    <w:p w:rsidR="008B61FC" w:rsidRPr="00B27347" w:rsidRDefault="008B61FC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  <w:t xml:space="preserve">U Srednjoj školi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, strukovnoj školi s tri učilišta – građevinskim, poljoprivrednim i medicinskim, u prosjeku 700 učenika i 100 nastavnika, proces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i kvalitete provodi se već 6 godina.</w:t>
      </w:r>
    </w:p>
    <w:p w:rsidR="008B61FC" w:rsidRPr="00B27347" w:rsidRDefault="008B61FC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3B0FC4" w:rsidRPr="00B27347">
        <w:rPr>
          <w:rFonts w:ascii="Times New Roman" w:hAnsi="Times New Roman" w:cs="Times New Roman"/>
          <w:sz w:val="24"/>
          <w:szCs w:val="24"/>
        </w:rPr>
        <w:t>okviru p</w:t>
      </w:r>
      <w:r w:rsidRPr="00B27347">
        <w:rPr>
          <w:rFonts w:ascii="Times New Roman" w:hAnsi="Times New Roman" w:cs="Times New Roman"/>
          <w:sz w:val="24"/>
          <w:szCs w:val="24"/>
        </w:rPr>
        <w:t>ilot projekt</w:t>
      </w:r>
      <w:r w:rsidR="003B0FC4" w:rsidRPr="00B27347">
        <w:rPr>
          <w:rFonts w:ascii="Times New Roman" w:hAnsi="Times New Roman" w:cs="Times New Roman"/>
          <w:sz w:val="24"/>
          <w:szCs w:val="24"/>
        </w:rPr>
        <w:t>a</w:t>
      </w:r>
      <w:r w:rsidRPr="00B2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i kvalitete</w:t>
      </w:r>
      <w:r w:rsidR="003B0FC4" w:rsidRPr="00B27347">
        <w:rPr>
          <w:rFonts w:ascii="Times New Roman" w:hAnsi="Times New Roman" w:cs="Times New Roman"/>
          <w:sz w:val="24"/>
          <w:szCs w:val="24"/>
        </w:rPr>
        <w:t xml:space="preserve"> Razvoj osiguranja kvalitete u strukovnom obrazovanju i osposobljavanju“ financiranom od Europske unije, </w:t>
      </w:r>
      <w:r w:rsidRPr="00B27347">
        <w:rPr>
          <w:rFonts w:ascii="Times New Roman" w:hAnsi="Times New Roman" w:cs="Times New Roman"/>
          <w:sz w:val="24"/>
          <w:szCs w:val="24"/>
        </w:rPr>
        <w:t xml:space="preserve"> uključili smo se s Agencijom za strukovno obrazovanje školske godine 2009./2010. započevši s modularnom edukacijom koordinatora za kvalitetu. Kao školska pedagoginja od uprave škole procijenjena sam kao osoba s najviše temeljnog znanja o </w:t>
      </w:r>
      <w:r w:rsidRPr="00B27347">
        <w:rPr>
          <w:rFonts w:ascii="Times New Roman" w:hAnsi="Times New Roman" w:cs="Times New Roman"/>
          <w:sz w:val="24"/>
          <w:szCs w:val="24"/>
        </w:rPr>
        <w:lastRenderedPageBreak/>
        <w:t>odgojno-obrazovnim procesima i upućena na edukaciju za koordinatora kvalitete u školi.</w:t>
      </w:r>
      <w:r w:rsidR="00F21C7A" w:rsidRPr="00B2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C4" w:rsidRPr="00B27347" w:rsidRDefault="0059280B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ab/>
      </w:r>
      <w:r w:rsidR="000F44C4" w:rsidRPr="00B27347">
        <w:rPr>
          <w:rFonts w:ascii="Times New Roman" w:hAnsi="Times New Roman" w:cs="Times New Roman"/>
          <w:b/>
          <w:sz w:val="24"/>
          <w:szCs w:val="24"/>
        </w:rPr>
        <w:t>Godina 1. – 2010. – 2011.</w:t>
      </w:r>
    </w:p>
    <w:p w:rsidR="002778AB" w:rsidRPr="00B27347" w:rsidRDefault="000F44C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2778AB" w:rsidRPr="00B27347">
        <w:rPr>
          <w:rFonts w:ascii="Times New Roman" w:hAnsi="Times New Roman" w:cs="Times New Roman"/>
          <w:sz w:val="24"/>
          <w:szCs w:val="24"/>
        </w:rPr>
        <w:t xml:space="preserve">Tijekom prve godine provođenja pilot projekta, od strane Agencije za strukovno obrazovanje imali smo i </w:t>
      </w:r>
      <w:r w:rsidR="00B22CAE" w:rsidRPr="00B27347">
        <w:rPr>
          <w:rFonts w:ascii="Times New Roman" w:hAnsi="Times New Roman" w:cs="Times New Roman"/>
          <w:sz w:val="24"/>
          <w:szCs w:val="24"/>
        </w:rPr>
        <w:t>„</w:t>
      </w:r>
      <w:r w:rsidR="002778AB" w:rsidRPr="00B27347">
        <w:rPr>
          <w:rFonts w:ascii="Times New Roman" w:hAnsi="Times New Roman" w:cs="Times New Roman"/>
          <w:sz w:val="24"/>
          <w:szCs w:val="24"/>
        </w:rPr>
        <w:t>kritičkog prijatelja</w:t>
      </w:r>
      <w:r w:rsidR="00B22CAE" w:rsidRPr="00B27347">
        <w:rPr>
          <w:rFonts w:ascii="Times New Roman" w:hAnsi="Times New Roman" w:cs="Times New Roman"/>
          <w:sz w:val="24"/>
          <w:szCs w:val="24"/>
        </w:rPr>
        <w:t>“</w:t>
      </w:r>
      <w:r w:rsidR="002778AB" w:rsidRPr="00B27347">
        <w:rPr>
          <w:rFonts w:ascii="Times New Roman" w:hAnsi="Times New Roman" w:cs="Times New Roman"/>
          <w:sz w:val="24"/>
          <w:szCs w:val="24"/>
        </w:rPr>
        <w:t xml:space="preserve">, osobu educiranu za pomoć i praćenje tijekom procesa </w:t>
      </w:r>
      <w:proofErr w:type="spellStart"/>
      <w:r w:rsidR="002778AB"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2778AB" w:rsidRPr="00B27347">
        <w:rPr>
          <w:rFonts w:ascii="Times New Roman" w:hAnsi="Times New Roman" w:cs="Times New Roman"/>
          <w:sz w:val="24"/>
          <w:szCs w:val="24"/>
        </w:rPr>
        <w:t xml:space="preserve"> koja je prisustvovala sastancima našeg tima za kvalitetu i bila dostupna za konzultacije.</w:t>
      </w:r>
    </w:p>
    <w:p w:rsidR="00F21C7A" w:rsidRPr="00B27347" w:rsidRDefault="002778AB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F21C7A" w:rsidRPr="00B27347">
        <w:rPr>
          <w:rFonts w:ascii="Times New Roman" w:hAnsi="Times New Roman" w:cs="Times New Roman"/>
          <w:sz w:val="24"/>
          <w:szCs w:val="24"/>
        </w:rPr>
        <w:t xml:space="preserve">Za početak rada na procesima kvalitete trebali smo kao škola odlučiti što je naša vizija vlastite škole u budućnosti i koja nam je misija. Proučavajući pojmove misije i vizije, prvotno oformljeni tim za kvalitetu zajedno sa mnom kao koordinatorom u edukaciji našao se u potpuno novom svijetu. Pojmovi koje smo vezivali za profitni sektor, ušli su u našu školsku stvarnost. Naravno da smo svi pojedinačno, zamišljali kako će naša škola jednom izgledati ili kako bi osobno voljeli da funkcionira jednom to mjesto gdje radimo i živimo. Sada je to trebalo napraviti na nivou cijele škole i ujednačiti sve te osobne vizije naše škole u budućnosti. Što bi htjeli postići? </w:t>
      </w:r>
      <w:r w:rsidR="000F44C4" w:rsidRPr="00B27347">
        <w:rPr>
          <w:rFonts w:ascii="Times New Roman" w:hAnsi="Times New Roman" w:cs="Times New Roman"/>
          <w:sz w:val="24"/>
          <w:szCs w:val="24"/>
        </w:rPr>
        <w:t xml:space="preserve">Kuda stremimo? </w:t>
      </w:r>
      <w:r w:rsidR="00F21C7A" w:rsidRPr="00B27347">
        <w:rPr>
          <w:rFonts w:ascii="Times New Roman" w:hAnsi="Times New Roman" w:cs="Times New Roman"/>
          <w:sz w:val="24"/>
          <w:szCs w:val="24"/>
        </w:rPr>
        <w:t xml:space="preserve">Kakva bi škola željeli biti? Kako bi željeli da nas drugi vide? Sve te </w:t>
      </w:r>
      <w:r w:rsidR="000F44C4" w:rsidRPr="00B27347">
        <w:rPr>
          <w:rFonts w:ascii="Times New Roman" w:hAnsi="Times New Roman" w:cs="Times New Roman"/>
          <w:sz w:val="24"/>
          <w:szCs w:val="24"/>
        </w:rPr>
        <w:t>slike</w:t>
      </w:r>
      <w:r w:rsidR="00F21C7A" w:rsidRPr="00B27347">
        <w:rPr>
          <w:rFonts w:ascii="Times New Roman" w:hAnsi="Times New Roman" w:cs="Times New Roman"/>
          <w:sz w:val="24"/>
          <w:szCs w:val="24"/>
        </w:rPr>
        <w:t xml:space="preserve"> trebalo je ujediniti u jednu, zajedničku viziju, a nakon toga definirati koja je naša misija, odnosno kako to postići – ostvarenje naše vizije. Što ćemo raditi da postanemo škola kakva želimo biti, što ćemo mijenjati, što zadržati, na čemu </w:t>
      </w:r>
      <w:r w:rsidR="0059280B" w:rsidRPr="00B27347">
        <w:rPr>
          <w:rFonts w:ascii="Times New Roman" w:hAnsi="Times New Roman" w:cs="Times New Roman"/>
          <w:sz w:val="24"/>
          <w:szCs w:val="24"/>
        </w:rPr>
        <w:t xml:space="preserve">ćemo posebno </w:t>
      </w:r>
      <w:r w:rsidR="00F21C7A" w:rsidRPr="00B27347">
        <w:rPr>
          <w:rFonts w:ascii="Times New Roman" w:hAnsi="Times New Roman" w:cs="Times New Roman"/>
          <w:sz w:val="24"/>
          <w:szCs w:val="24"/>
        </w:rPr>
        <w:t>raditi?</w:t>
      </w:r>
      <w:r w:rsidR="0059280B" w:rsidRPr="00B27347">
        <w:rPr>
          <w:rFonts w:ascii="Times New Roman" w:hAnsi="Times New Roman" w:cs="Times New Roman"/>
          <w:sz w:val="24"/>
          <w:szCs w:val="24"/>
        </w:rPr>
        <w:t xml:space="preserve"> Tu se javio psihološki moment otpora promjeni – zašto ovo što radimo ne valja, zar ne radimo dobro, što je loše u ovome kakva smo sada škola i kako funkcioniramo? Ta su se pitanja javila jer je postalo jasno da će se bilo kakve promjene odnositi na ljudski faktor, jer se naša „proizvodnja“ odnosi na stalnu živu interakciju s drugim ljudima. I sam dalji proces implicirao je da će se „preispitivati“ naš rad i dosadašnje funkcioniranje u odnosu na nastavni proces i druge oblike vannastavnog rada s učenicima i roditeljima.</w:t>
      </w:r>
    </w:p>
    <w:p w:rsidR="00993006" w:rsidRPr="00B27347" w:rsidRDefault="002778AB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280B" w:rsidRPr="00B27347">
        <w:rPr>
          <w:rFonts w:ascii="Times New Roman" w:hAnsi="Times New Roman" w:cs="Times New Roman"/>
          <w:sz w:val="24"/>
          <w:szCs w:val="24"/>
        </w:rPr>
        <w:t xml:space="preserve">Nakon osmišljavanja vizije i misije koja je nastala promišljanjem svakog ponaosob, prijedlozima stručnih vijeća nastavnika i radionicama na sjednicama nastavničkog vijeća, slijedila je važna komponenta procesa </w:t>
      </w:r>
      <w:proofErr w:type="spellStart"/>
      <w:r w:rsidR="0059280B"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59280B" w:rsidRPr="00B27347">
        <w:rPr>
          <w:rFonts w:ascii="Times New Roman" w:hAnsi="Times New Roman" w:cs="Times New Roman"/>
          <w:sz w:val="24"/>
          <w:szCs w:val="24"/>
        </w:rPr>
        <w:t xml:space="preserve">. </w:t>
      </w:r>
      <w:r w:rsidR="00D161D1" w:rsidRPr="00B27347">
        <w:rPr>
          <w:rFonts w:ascii="Times New Roman" w:hAnsi="Times New Roman" w:cs="Times New Roman"/>
          <w:sz w:val="24"/>
          <w:szCs w:val="24"/>
        </w:rPr>
        <w:t xml:space="preserve">Vizijom i misijom ustanovili smo što želimo, a sada je trebalo ustanoviti gdje jesmo u odnosu na ono što želimo, napraviti analizu stanja. Počeli smo </w:t>
      </w:r>
      <w:r w:rsidR="00423D5E" w:rsidRPr="00B27347">
        <w:rPr>
          <w:rFonts w:ascii="Times New Roman" w:hAnsi="Times New Roman" w:cs="Times New Roman"/>
          <w:sz w:val="24"/>
          <w:szCs w:val="24"/>
        </w:rPr>
        <w:t>KREDA/</w:t>
      </w:r>
      <w:r w:rsidR="0059280B" w:rsidRPr="00B27347">
        <w:rPr>
          <w:rFonts w:ascii="Times New Roman" w:hAnsi="Times New Roman" w:cs="Times New Roman"/>
          <w:sz w:val="24"/>
          <w:szCs w:val="24"/>
        </w:rPr>
        <w:t>SWOT analizama, opet na nivou stručnih v</w:t>
      </w:r>
      <w:r w:rsidR="00D161D1" w:rsidRPr="00B27347">
        <w:rPr>
          <w:rFonts w:ascii="Times New Roman" w:hAnsi="Times New Roman" w:cs="Times New Roman"/>
          <w:sz w:val="24"/>
          <w:szCs w:val="24"/>
        </w:rPr>
        <w:t xml:space="preserve">ijeća i učilišta, ustanovili </w:t>
      </w:r>
      <w:r w:rsidR="0040305E" w:rsidRPr="00B27347">
        <w:rPr>
          <w:rFonts w:ascii="Times New Roman" w:hAnsi="Times New Roman" w:cs="Times New Roman"/>
          <w:sz w:val="24"/>
          <w:szCs w:val="24"/>
        </w:rPr>
        <w:t xml:space="preserve">svoje snage, slabosti, prilike i prijetnje. Otkrili smo čime smo zadovoljni, koje su naše jake strane, </w:t>
      </w:r>
      <w:r w:rsidR="0059280B" w:rsidRPr="00B27347">
        <w:rPr>
          <w:rFonts w:ascii="Times New Roman" w:hAnsi="Times New Roman" w:cs="Times New Roman"/>
          <w:sz w:val="24"/>
          <w:szCs w:val="24"/>
        </w:rPr>
        <w:t xml:space="preserve"> </w:t>
      </w:r>
      <w:r w:rsidR="0040305E" w:rsidRPr="00B27347">
        <w:rPr>
          <w:rFonts w:ascii="Times New Roman" w:hAnsi="Times New Roman" w:cs="Times New Roman"/>
          <w:sz w:val="24"/>
          <w:szCs w:val="24"/>
        </w:rPr>
        <w:t xml:space="preserve">koje su nam slabosti, gdje smo nezadovoljni, što još možemo učiniti, što i koga možemo još iskoristiti unutar i izvan ustanove, što nam to može otežati unutar i izvan ustanove. Suočili smo se s još jednim ekonomskim terminom koji se pojavljuje nakon analize stanja u nekom sustavu – strategijom razvoja. Za popravljanje uočenih slabosti i prijetnji trebalo je napraviti strategiju otklanjanja istih i sveukupnog napretka. </w:t>
      </w:r>
    </w:p>
    <w:p w:rsidR="00423D5E" w:rsidRPr="00B27347" w:rsidRDefault="00423D5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Primjer KREDA/SWOT analize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B27347" w:rsidRPr="00B27347" w:rsidTr="00423D5E">
        <w:trPr>
          <w:trHeight w:val="742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06" w:rsidRPr="00B27347" w:rsidRDefault="0099300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347">
              <w:rPr>
                <w:rFonts w:ascii="Times New Roman" w:hAnsi="Times New Roman" w:cs="Times New Roman"/>
                <w:b/>
              </w:rPr>
              <w:t>KREDA</w:t>
            </w:r>
            <w:r w:rsidRPr="00B27347">
              <w:rPr>
                <w:rStyle w:val="Referencafusnote"/>
                <w:rFonts w:ascii="Times New Roman" w:hAnsi="Times New Roman" w:cs="Times New Roman"/>
                <w:b/>
              </w:rPr>
              <w:footnoteReference w:id="4"/>
            </w:r>
            <w:r w:rsidRPr="00B27347">
              <w:rPr>
                <w:rFonts w:ascii="Times New Roman" w:hAnsi="Times New Roman" w:cs="Times New Roman"/>
                <w:b/>
              </w:rPr>
              <w:t xml:space="preserve">/SWOT-analiza za prioritetno područje 1 – </w:t>
            </w:r>
            <w:r w:rsidRPr="00B27347">
              <w:rPr>
                <w:rFonts w:ascii="Times New Roman" w:hAnsi="Times New Roman" w:cs="Times New Roman"/>
                <w:b/>
                <w:i/>
              </w:rPr>
              <w:t>Planiranje i programiranje rada</w:t>
            </w:r>
          </w:p>
        </w:tc>
      </w:tr>
      <w:tr w:rsidR="00B27347" w:rsidRPr="00B27347" w:rsidTr="00423D5E">
        <w:trPr>
          <w:trHeight w:val="1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>S čime se možemo pohvaliti u našoj ustanovi?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(Ovdje navesti ključne </w:t>
            </w:r>
            <w:r w:rsidRPr="00B27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prednosti,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koje će biti vidljive i u dugoročnome razvojnom planu ustanove)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t>GPP, školski kurikulum, operativni planovi i programi, programi stručnih vijeća</w:t>
            </w:r>
          </w:p>
          <w:p w:rsidR="00993006" w:rsidRPr="00B27347" w:rsidRDefault="00993006" w:rsidP="00FE54E0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spacing w:after="0" w:line="480" w:lineRule="auto"/>
              <w:ind w:left="396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 xml:space="preserve">S kojim se teškoćama susrećemo? 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(Ovdje navesti ključne </w:t>
            </w:r>
            <w:r w:rsidRPr="00B27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nedostatke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>, koji će biti vidljivi u dugoročnome razvojnom planu ustanove )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t>Vrednovanje realizacije elemenata iz GPP-a, usklađivanje plana nastave s planom vanjske stručne prakse, učenici putnici (za vannastavne aktivnosti), podjela ostalih poslova, dežurstva</w:t>
            </w:r>
          </w:p>
        </w:tc>
      </w:tr>
      <w:tr w:rsidR="00B27347" w:rsidRPr="00B27347" w:rsidTr="00423D5E">
        <w:trPr>
          <w:trHeight w:val="11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>Koji su naši neiskorišteni resursi?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>(Navesti sve neiskorištene resurse koje ustanova posjeduje i koji su joj na raspolaganju)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lastRenderedPageBreak/>
              <w:t xml:space="preserve">Obrazovanje odraslih, potencijal nastavnika u </w:t>
            </w:r>
            <w:proofErr w:type="spellStart"/>
            <w:r w:rsidRPr="00B27347">
              <w:rPr>
                <w:rFonts w:ascii="Times New Roman" w:hAnsi="Times New Roman"/>
                <w:szCs w:val="22"/>
              </w:rPr>
              <w:t>ekstrakurikularnim</w:t>
            </w:r>
            <w:proofErr w:type="spellEnd"/>
            <w:r w:rsidRPr="00B27347">
              <w:rPr>
                <w:rFonts w:ascii="Times New Roman" w:hAnsi="Times New Roman"/>
                <w:szCs w:val="22"/>
              </w:rPr>
              <w:t xml:space="preserve"> aktivnostima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spacing w:after="0" w:line="480" w:lineRule="auto"/>
              <w:ind w:left="396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lastRenderedPageBreak/>
              <w:t xml:space="preserve">Što nas koči u napretku? 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(Navesti vanjske </w:t>
            </w:r>
            <w:r w:rsidRPr="00B27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prepreke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koje sprječavaju našu ustanovu u napredovanju)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lastRenderedPageBreak/>
              <w:t>Novac, birokracija, propisi, vrednovanje rada nastavnika</w:t>
            </w:r>
          </w:p>
        </w:tc>
      </w:tr>
      <w:tr w:rsidR="00993006" w:rsidRPr="00B27347" w:rsidTr="00423D5E">
        <w:trPr>
          <w:trHeight w:val="16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</w:rPr>
              <w:lastRenderedPageBreak/>
              <w:t>Što možemo učiniti da budemo još bolji?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(Navesti </w:t>
            </w:r>
            <w:r w:rsidRPr="00B27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poboljšanja**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koja bi se mogla provesti – usporediti s drugim ustanovama – </w:t>
            </w:r>
          </w:p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naći primjere najbolje prakse) 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t>Redovno obrazovanje – analiza uspjeha po stručnim vijećima i planiranje stručnog usavršavanja pojedinih nastavnika i sadržaja OPP prema rezultatima analize; bolja komunikacija i suradnja; planiranje rada s učenicima s p.p.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t>Obrazovanje odraslih - revizija programa, usklađivanje programa s novom metodologijom izrade po ASOO</w:t>
            </w:r>
          </w:p>
          <w:p w:rsidR="00993006" w:rsidRPr="00B27347" w:rsidRDefault="00993006" w:rsidP="00FE54E0">
            <w:pPr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>Dežurstvo i obveze dežurnih učenika i nastavnika – definirati pravila</w:t>
            </w:r>
          </w:p>
          <w:p w:rsidR="00993006" w:rsidRPr="00B27347" w:rsidRDefault="00993006" w:rsidP="00FE54E0">
            <w:pPr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>Precizno definirati ostale poslove nastavnika u tjednim zaduženjima + tablica s konkretnim obvezama</w:t>
            </w:r>
          </w:p>
          <w:p w:rsidR="00993006" w:rsidRPr="00B27347" w:rsidRDefault="00993006" w:rsidP="00FE54E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 xml:space="preserve">** </w:t>
            </w:r>
            <w:r w:rsidRPr="00B27347">
              <w:rPr>
                <w:rFonts w:ascii="Times New Roman" w:hAnsi="Times New Roman" w:cs="Times New Roman"/>
                <w:sz w:val="20"/>
                <w:szCs w:val="20"/>
              </w:rPr>
              <w:t>Pojedinosti se mogu pronaći u godišnjem planu unaprjeđenja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6" w:rsidRPr="00B27347" w:rsidRDefault="00993006" w:rsidP="00FE54E0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spacing w:after="0" w:line="480" w:lineRule="auto"/>
              <w:ind w:left="396"/>
              <w:jc w:val="both"/>
              <w:rPr>
                <w:rFonts w:ascii="Times New Roman" w:hAnsi="Times New Roman" w:cs="Times New Roman"/>
              </w:rPr>
            </w:pPr>
            <w:r w:rsidRPr="00B27347">
              <w:rPr>
                <w:rFonts w:ascii="Times New Roman" w:hAnsi="Times New Roman" w:cs="Times New Roman"/>
              </w:rPr>
              <w:t xml:space="preserve">Tko nam može pomoći u </w:t>
            </w:r>
            <w:r w:rsidRPr="00B27347">
              <w:rPr>
                <w:rFonts w:ascii="Times New Roman" w:hAnsi="Times New Roman" w:cs="Times New Roman"/>
                <w:b/>
              </w:rPr>
              <w:t>napretku</w:t>
            </w:r>
            <w:r w:rsidRPr="00B27347">
              <w:rPr>
                <w:rFonts w:ascii="Times New Roman" w:hAnsi="Times New Roman" w:cs="Times New Roman"/>
              </w:rPr>
              <w:t>?</w:t>
            </w:r>
            <w:r w:rsidRPr="00B27347">
              <w:rPr>
                <w:rFonts w:ascii="Times New Roman" w:hAnsi="Times New Roman" w:cs="Times New Roman"/>
                <w:i/>
                <w:sz w:val="18"/>
                <w:szCs w:val="18"/>
              </w:rPr>
              <w:t>(Navesti institucije, osobe i druge koji mogu pomoći unaprijediti kvalitetu rada ustanove)</w:t>
            </w:r>
          </w:p>
          <w:p w:rsidR="00993006" w:rsidRPr="00B27347" w:rsidRDefault="00993006" w:rsidP="00FE54E0">
            <w:pPr>
              <w:pStyle w:val="Odlomakpopisa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B27347">
              <w:rPr>
                <w:rFonts w:ascii="Times New Roman" w:hAnsi="Times New Roman"/>
                <w:szCs w:val="22"/>
              </w:rPr>
              <w:t>Sami, stručna služba, ravnatelj, institucije (MZOS, AZOO, ASOO…), EU</w:t>
            </w:r>
          </w:p>
        </w:tc>
      </w:tr>
    </w:tbl>
    <w:p w:rsidR="00993006" w:rsidRPr="00B27347" w:rsidRDefault="0099300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0FC4" w:rsidRPr="00B27347" w:rsidRDefault="00423D5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40305E" w:rsidRPr="00B27347">
        <w:rPr>
          <w:rFonts w:ascii="Times New Roman" w:hAnsi="Times New Roman" w:cs="Times New Roman"/>
          <w:sz w:val="24"/>
          <w:szCs w:val="24"/>
        </w:rPr>
        <w:t xml:space="preserve">Kao dodatni instrument </w:t>
      </w:r>
      <w:r w:rsidR="003B0FC4" w:rsidRPr="00B27347">
        <w:rPr>
          <w:rFonts w:ascii="Times New Roman" w:hAnsi="Times New Roman" w:cs="Times New Roman"/>
          <w:sz w:val="24"/>
          <w:szCs w:val="24"/>
        </w:rPr>
        <w:t>KREDA/</w:t>
      </w:r>
      <w:r w:rsidR="0040305E" w:rsidRPr="00B27347">
        <w:rPr>
          <w:rFonts w:ascii="Times New Roman" w:hAnsi="Times New Roman" w:cs="Times New Roman"/>
          <w:sz w:val="24"/>
          <w:szCs w:val="24"/>
        </w:rPr>
        <w:t xml:space="preserve">SWOT analizi odlučili smo napraviti još nešto – sveobuhvatno ispitivanje zadovoljstva korisnika naše ustanove kako bi provjerili poklapaju li se njihova mišljenja s podacima dobivenim </w:t>
      </w:r>
      <w:r w:rsidR="003B0FC4" w:rsidRPr="00B27347">
        <w:rPr>
          <w:rFonts w:ascii="Times New Roman" w:hAnsi="Times New Roman" w:cs="Times New Roman"/>
          <w:sz w:val="24"/>
          <w:szCs w:val="24"/>
        </w:rPr>
        <w:t>KREDA/</w:t>
      </w:r>
      <w:r w:rsidR="0040305E" w:rsidRPr="00B27347">
        <w:rPr>
          <w:rFonts w:ascii="Times New Roman" w:hAnsi="Times New Roman" w:cs="Times New Roman"/>
          <w:sz w:val="24"/>
          <w:szCs w:val="24"/>
        </w:rPr>
        <w:t xml:space="preserve">SWOT analizama. </w:t>
      </w:r>
    </w:p>
    <w:p w:rsidR="0059280B" w:rsidRPr="00B27347" w:rsidRDefault="001275BB" w:rsidP="00FE54E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>Sukladno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pedagoškim stremljenjima da se učenje i poučavanje promatra kao proces a ne kroz sadrža</w:t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>j i samo kao rezultat, usmjeren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učenika, </w:t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>kreiran je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upitnik</w:t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s pitanjima koja se odnose 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na školske procese u svim smjerovima. Tako </w:t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je 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>upitnik obuhvaća</w:t>
      </w:r>
      <w:r w:rsidR="009E75BC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>o</w:t>
      </w:r>
      <w:r w:rsidR="003B0FC4" w:rsidRPr="00B273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područja</w:t>
      </w:r>
      <w:r w:rsidR="003B0FC4" w:rsidRPr="00B27347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="003B0FC4" w:rsidRPr="00B27347">
        <w:rPr>
          <w:rFonts w:ascii="Times New Roman" w:hAnsi="Times New Roman" w:cs="Times New Roman"/>
          <w:bCs/>
          <w:sz w:val="24"/>
          <w:szCs w:val="24"/>
        </w:rPr>
        <w:t>organizacije i funkcioniranja škole, rad nastavnika, stručnih službi i ostalih djelatnika, stanje škole i uvjete rada</w:t>
      </w:r>
      <w:r w:rsidR="003B0FC4" w:rsidRPr="00B273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75BC" w:rsidRPr="00B27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1F1" w:rsidRPr="00B27347">
        <w:rPr>
          <w:rFonts w:ascii="Times New Roman" w:hAnsi="Times New Roman" w:cs="Times New Roman"/>
          <w:sz w:val="24"/>
          <w:szCs w:val="24"/>
        </w:rPr>
        <w:t>Broj pitanja varirao je obzirom na ciljanu grupu kojoj je bio namijenjen</w:t>
      </w:r>
      <w:r w:rsidR="00B22CAE" w:rsidRPr="00B27347">
        <w:rPr>
          <w:rFonts w:ascii="Times New Roman" w:hAnsi="Times New Roman" w:cs="Times New Roman"/>
          <w:sz w:val="24"/>
          <w:szCs w:val="24"/>
        </w:rPr>
        <w:t>,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od 75 do 86</w:t>
      </w:r>
      <w:r w:rsidR="00B22CAE" w:rsidRPr="00B27347">
        <w:rPr>
          <w:rFonts w:ascii="Times New Roman" w:hAnsi="Times New Roman" w:cs="Times New Roman"/>
          <w:sz w:val="24"/>
          <w:szCs w:val="24"/>
        </w:rPr>
        <w:t>.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</w:t>
      </w:r>
      <w:r w:rsidR="00B22CAE" w:rsidRPr="00B27347">
        <w:rPr>
          <w:rFonts w:ascii="Times New Roman" w:hAnsi="Times New Roman" w:cs="Times New Roman"/>
          <w:sz w:val="24"/>
          <w:szCs w:val="24"/>
        </w:rPr>
        <w:t>P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itanja </w:t>
      </w:r>
      <w:r w:rsidR="00B22CAE" w:rsidRPr="00B27347">
        <w:rPr>
          <w:rFonts w:ascii="Times New Roman" w:hAnsi="Times New Roman" w:cs="Times New Roman"/>
          <w:sz w:val="24"/>
          <w:szCs w:val="24"/>
        </w:rPr>
        <w:t xml:space="preserve">su </w:t>
      </w:r>
      <w:r w:rsidR="00F621F1" w:rsidRPr="00B27347">
        <w:rPr>
          <w:rFonts w:ascii="Times New Roman" w:hAnsi="Times New Roman" w:cs="Times New Roman"/>
          <w:sz w:val="24"/>
          <w:szCs w:val="24"/>
        </w:rPr>
        <w:t>bila ista, ali prilagođena perspektivi uč</w:t>
      </w:r>
      <w:r w:rsidR="00B22CAE" w:rsidRPr="00B27347">
        <w:rPr>
          <w:rFonts w:ascii="Times New Roman" w:hAnsi="Times New Roman" w:cs="Times New Roman"/>
          <w:sz w:val="24"/>
          <w:szCs w:val="24"/>
        </w:rPr>
        <w:t xml:space="preserve">enika, roditelja ili nastavnika, a </w:t>
      </w:r>
      <w:r w:rsidR="004D338A" w:rsidRPr="00B27347">
        <w:rPr>
          <w:rFonts w:ascii="Times New Roman" w:hAnsi="Times New Roman" w:cs="Times New Roman"/>
          <w:sz w:val="24"/>
          <w:szCs w:val="24"/>
        </w:rPr>
        <w:t>u dio upitnika</w:t>
      </w:r>
      <w:r w:rsidR="00B22CAE" w:rsidRPr="00B27347">
        <w:rPr>
          <w:rFonts w:ascii="Times New Roman" w:hAnsi="Times New Roman" w:cs="Times New Roman"/>
          <w:sz w:val="24"/>
          <w:szCs w:val="24"/>
        </w:rPr>
        <w:t xml:space="preserve"> dodana </w:t>
      </w:r>
      <w:r w:rsidR="004D338A" w:rsidRPr="00B27347">
        <w:rPr>
          <w:rFonts w:ascii="Times New Roman" w:hAnsi="Times New Roman" w:cs="Times New Roman"/>
          <w:sz w:val="24"/>
          <w:szCs w:val="24"/>
        </w:rPr>
        <w:t xml:space="preserve">su </w:t>
      </w:r>
      <w:r w:rsidR="00B22CAE" w:rsidRPr="00B27347">
        <w:rPr>
          <w:rFonts w:ascii="Times New Roman" w:hAnsi="Times New Roman" w:cs="Times New Roman"/>
          <w:sz w:val="24"/>
          <w:szCs w:val="24"/>
        </w:rPr>
        <w:t>specifična pitanja vezana samo za tu ciljanu skupinu.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Odnosila su se na </w:t>
      </w:r>
      <w:r w:rsidR="00B22CAE" w:rsidRPr="00B27347">
        <w:rPr>
          <w:rFonts w:ascii="Times New Roman" w:hAnsi="Times New Roman" w:cs="Times New Roman"/>
          <w:sz w:val="24"/>
          <w:szCs w:val="24"/>
        </w:rPr>
        <w:t>svakodnevne procese i postupke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– planiranj</w:t>
      </w:r>
      <w:r w:rsidR="00F621F1" w:rsidRPr="00B27347">
        <w:rPr>
          <w:rFonts w:ascii="Times New Roman" w:hAnsi="Times New Roman" w:cs="Times New Roman"/>
          <w:sz w:val="24"/>
          <w:szCs w:val="24"/>
        </w:rPr>
        <w:t>e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nastave, smjen</w:t>
      </w:r>
      <w:r w:rsidR="00F621F1" w:rsidRPr="00B27347">
        <w:rPr>
          <w:rFonts w:ascii="Times New Roman" w:hAnsi="Times New Roman" w:cs="Times New Roman"/>
          <w:sz w:val="24"/>
          <w:szCs w:val="24"/>
        </w:rPr>
        <w:t>e</w:t>
      </w:r>
      <w:r w:rsidR="007A2A2F" w:rsidRPr="00B27347">
        <w:rPr>
          <w:rFonts w:ascii="Times New Roman" w:hAnsi="Times New Roman" w:cs="Times New Roman"/>
          <w:sz w:val="24"/>
          <w:szCs w:val="24"/>
        </w:rPr>
        <w:t>, odmor</w:t>
      </w:r>
      <w:r w:rsidR="00F621F1" w:rsidRPr="00B27347">
        <w:rPr>
          <w:rFonts w:ascii="Times New Roman" w:hAnsi="Times New Roman" w:cs="Times New Roman"/>
          <w:sz w:val="24"/>
          <w:szCs w:val="24"/>
        </w:rPr>
        <w:t>e</w:t>
      </w:r>
      <w:r w:rsidR="007A2A2F" w:rsidRPr="00B27347">
        <w:rPr>
          <w:rFonts w:ascii="Times New Roman" w:hAnsi="Times New Roman" w:cs="Times New Roman"/>
          <w:sz w:val="24"/>
          <w:szCs w:val="24"/>
        </w:rPr>
        <w:t>, počet</w:t>
      </w:r>
      <w:r w:rsidR="00F621F1" w:rsidRPr="00B27347">
        <w:rPr>
          <w:rFonts w:ascii="Times New Roman" w:hAnsi="Times New Roman" w:cs="Times New Roman"/>
          <w:sz w:val="24"/>
          <w:szCs w:val="24"/>
        </w:rPr>
        <w:t>ak i kraj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nastave, čekanj</w:t>
      </w:r>
      <w:r w:rsidR="00F621F1" w:rsidRPr="00B27347">
        <w:rPr>
          <w:rFonts w:ascii="Times New Roman" w:hAnsi="Times New Roman" w:cs="Times New Roman"/>
          <w:sz w:val="24"/>
          <w:szCs w:val="24"/>
        </w:rPr>
        <w:t>e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učenika putnika, obavještavanj</w:t>
      </w:r>
      <w:r w:rsidR="00F621F1" w:rsidRPr="00B27347">
        <w:rPr>
          <w:rFonts w:ascii="Times New Roman" w:hAnsi="Times New Roman" w:cs="Times New Roman"/>
          <w:sz w:val="24"/>
          <w:szCs w:val="24"/>
        </w:rPr>
        <w:t>e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učenika i nastavnika, čistoć</w:t>
      </w:r>
      <w:r w:rsidR="00F621F1" w:rsidRPr="00B27347">
        <w:rPr>
          <w:rFonts w:ascii="Times New Roman" w:hAnsi="Times New Roman" w:cs="Times New Roman"/>
          <w:sz w:val="24"/>
          <w:szCs w:val="24"/>
        </w:rPr>
        <w:t>u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i higijen</w:t>
      </w:r>
      <w:r w:rsidR="00F621F1" w:rsidRPr="00B27347">
        <w:rPr>
          <w:rFonts w:ascii="Times New Roman" w:hAnsi="Times New Roman" w:cs="Times New Roman"/>
          <w:sz w:val="24"/>
          <w:szCs w:val="24"/>
        </w:rPr>
        <w:t>u</w:t>
      </w:r>
      <w:r w:rsidR="007A2A2F" w:rsidRPr="00B27347">
        <w:rPr>
          <w:rFonts w:ascii="Times New Roman" w:hAnsi="Times New Roman" w:cs="Times New Roman"/>
          <w:sz w:val="24"/>
          <w:szCs w:val="24"/>
        </w:rPr>
        <w:t>, točnost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nastavnika, rad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 nastavnika, 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razrednika, </w:t>
      </w:r>
      <w:r w:rsidR="007A2A2F" w:rsidRPr="00B27347">
        <w:rPr>
          <w:rFonts w:ascii="Times New Roman" w:hAnsi="Times New Roman" w:cs="Times New Roman"/>
          <w:sz w:val="24"/>
          <w:szCs w:val="24"/>
        </w:rPr>
        <w:t>stručne službe, ravnatelja, objektivnost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 ocjenjivanja, dostupnost 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nastavnika, stručne službe i ravnatelja, tajništva, računovodstva… </w:t>
      </w:r>
      <w:r w:rsidR="00D6167E" w:rsidRPr="00B27347">
        <w:rPr>
          <w:rFonts w:ascii="Times New Roman" w:hAnsi="Times New Roman" w:cs="Times New Roman"/>
          <w:sz w:val="24"/>
          <w:szCs w:val="24"/>
        </w:rPr>
        <w:t xml:space="preserve">Postavljena su i neka, pomalo osjetljiva pitanja o mogućoj alkoholiziranosti učenika ili nastavnika na nastavi, pušenja ispred škole, konzumiranja hrane ili korištenja mobitela na satu i sl. 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Upitnikom </w:t>
      </w:r>
      <w:r w:rsidR="00F621F1" w:rsidRPr="00B27347">
        <w:rPr>
          <w:rFonts w:ascii="Times New Roman" w:hAnsi="Times New Roman" w:cs="Times New Roman"/>
          <w:sz w:val="24"/>
          <w:szCs w:val="24"/>
        </w:rPr>
        <w:t xml:space="preserve">je </w:t>
      </w:r>
      <w:r w:rsidR="007A2A2F" w:rsidRPr="00B27347">
        <w:rPr>
          <w:rFonts w:ascii="Times New Roman" w:hAnsi="Times New Roman" w:cs="Times New Roman"/>
          <w:sz w:val="24"/>
          <w:szCs w:val="24"/>
        </w:rPr>
        <w:t xml:space="preserve">obuhvaćeno 516 učenika, </w:t>
      </w:r>
      <w:r w:rsidR="00135E7C" w:rsidRPr="00B27347">
        <w:rPr>
          <w:rFonts w:ascii="Times New Roman" w:hAnsi="Times New Roman" w:cs="Times New Roman"/>
          <w:sz w:val="24"/>
          <w:szCs w:val="24"/>
        </w:rPr>
        <w:t xml:space="preserve">191 roditelj i 67 nastavnika </w:t>
      </w:r>
      <w:r w:rsidR="007A2A2F" w:rsidRPr="00B27347">
        <w:rPr>
          <w:rFonts w:ascii="Times New Roman" w:hAnsi="Times New Roman" w:cs="Times New Roman"/>
          <w:sz w:val="24"/>
          <w:szCs w:val="24"/>
        </w:rPr>
        <w:t>(</w:t>
      </w:r>
      <w:r w:rsidR="00FB7FEB" w:rsidRPr="00B27347">
        <w:rPr>
          <w:rFonts w:ascii="Times New Roman" w:hAnsi="Times New Roman" w:cs="Times New Roman"/>
          <w:sz w:val="24"/>
          <w:szCs w:val="24"/>
        </w:rPr>
        <w:t>obrasci anketa za učenike, roditelje i nastavnike u prilogu</w:t>
      </w:r>
      <w:r w:rsidR="007A2A2F" w:rsidRPr="00B27347">
        <w:rPr>
          <w:rFonts w:ascii="Times New Roman" w:hAnsi="Times New Roman" w:cs="Times New Roman"/>
          <w:sz w:val="24"/>
          <w:szCs w:val="24"/>
        </w:rPr>
        <w:t>)</w:t>
      </w:r>
      <w:r w:rsidR="00135E7C" w:rsidRPr="00B27347">
        <w:rPr>
          <w:rFonts w:ascii="Times New Roman" w:hAnsi="Times New Roman" w:cs="Times New Roman"/>
          <w:sz w:val="24"/>
          <w:szCs w:val="24"/>
        </w:rPr>
        <w:t>.</w:t>
      </w:r>
    </w:p>
    <w:p w:rsidR="00F21C7A" w:rsidRPr="00B27347" w:rsidRDefault="00F21C7A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– izvedenica od dviju riječi, tijekom edukacije nam je predstavljeno kao vrednovanje samoga sebe, svoga rada, vrednovanje od strane drugih s kojima radimo (učenika, nastavnika, roditelja), ukratko unakrsno vrednovanje svih od svakoga u cilju postizanja kvalitete. </w:t>
      </w:r>
      <w:r w:rsidR="001665DA" w:rsidRPr="00B27347">
        <w:rPr>
          <w:rFonts w:ascii="Times New Roman" w:hAnsi="Times New Roman" w:cs="Times New Roman"/>
          <w:sz w:val="24"/>
          <w:szCs w:val="24"/>
        </w:rPr>
        <w:t xml:space="preserve">Početni otpor nastavnika promjeni koja je samo najavljivana osmišljavanjem vizije i misije i analizom stanja SWOT analizama, provođenjem upitnika u kojem su učenici i roditelji ocjenjivali naš rad i funkcioniranje škole, samo se povećao. Dugi niz godina nastavnička profesija nije bila podvrgavana provjeri osim od strane savjetnika i nadzornika Zavoda za školstvo, kasnije Agencija za obrazovanje i našeg Ministarstva te eventualno ravnatelja. I to se činilo jedino u svrhu </w:t>
      </w:r>
      <w:r w:rsidR="001665DA" w:rsidRPr="00B27347">
        <w:rPr>
          <w:rFonts w:ascii="Times New Roman" w:hAnsi="Times New Roman" w:cs="Times New Roman"/>
          <w:sz w:val="24"/>
          <w:szCs w:val="24"/>
        </w:rPr>
        <w:lastRenderedPageBreak/>
        <w:t xml:space="preserve">napredovanja ili povremeno na prijavu roditelja, što nije bilo često. Ideja ocjenjivanja nastavnika od strane učenika trebala je vremena da zaživi kao redovni postupak kojim se ustvari, dobiva sjajan </w:t>
      </w:r>
      <w:proofErr w:type="spellStart"/>
      <w:r w:rsidR="001665DA" w:rsidRPr="00B27347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="001665DA" w:rsidRPr="00B27347">
        <w:rPr>
          <w:rFonts w:ascii="Times New Roman" w:hAnsi="Times New Roman" w:cs="Times New Roman"/>
          <w:sz w:val="24"/>
          <w:szCs w:val="24"/>
        </w:rPr>
        <w:t xml:space="preserve"> o tome kako drugi vide naš rad i što se u njihovoj percepciji razlikuje od naše percepcije vlastitog rada. Time se značajno povećava i efekt onoga što radimo, prihvatimo li mišljenje naših korisnika – učenika kao relevantno, pogotovo ako je statistički značajno, kao znak da nešto možemo i drugačije raditi.</w:t>
      </w:r>
    </w:p>
    <w:p w:rsidR="004E7586" w:rsidRPr="00B27347" w:rsidRDefault="000F44C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FB7FEB" w:rsidRPr="00B27347">
        <w:rPr>
          <w:rFonts w:ascii="Times New Roman" w:hAnsi="Times New Roman" w:cs="Times New Roman"/>
          <w:sz w:val="24"/>
          <w:szCs w:val="24"/>
        </w:rPr>
        <w:t xml:space="preserve">Nakon analize odgovora ispitanika iz sve tri skupine (učenici, roditelji, nastavnici) dobili smo </w:t>
      </w:r>
      <w:r w:rsidR="00B96E67" w:rsidRPr="00B27347">
        <w:rPr>
          <w:rFonts w:ascii="Times New Roman" w:hAnsi="Times New Roman" w:cs="Times New Roman"/>
          <w:sz w:val="24"/>
          <w:szCs w:val="24"/>
        </w:rPr>
        <w:t xml:space="preserve">relativno visoku </w:t>
      </w:r>
      <w:r w:rsidR="00FB7FEB" w:rsidRPr="00B27347">
        <w:rPr>
          <w:rFonts w:ascii="Times New Roman" w:hAnsi="Times New Roman" w:cs="Times New Roman"/>
          <w:sz w:val="24"/>
          <w:szCs w:val="24"/>
        </w:rPr>
        <w:t>prosječnu ocjenu naše škole s aspekata svih njezinih korisnika. Ona je iznosila 3,98</w:t>
      </w:r>
      <w:r w:rsidR="00B96E67" w:rsidRPr="00B27347">
        <w:rPr>
          <w:rFonts w:ascii="Times New Roman" w:hAnsi="Times New Roman" w:cs="Times New Roman"/>
          <w:sz w:val="24"/>
          <w:szCs w:val="24"/>
        </w:rPr>
        <w:t xml:space="preserve"> (učenička ocjena 3,77, roditeljska 4,21, nastavnička 3,95)</w:t>
      </w:r>
      <w:r w:rsidR="00A82A34" w:rsidRPr="00B27347">
        <w:rPr>
          <w:rFonts w:ascii="Times New Roman" w:hAnsi="Times New Roman" w:cs="Times New Roman"/>
          <w:sz w:val="24"/>
          <w:szCs w:val="24"/>
        </w:rPr>
        <w:t xml:space="preserve"> </w:t>
      </w:r>
      <w:r w:rsidR="00FB7FEB" w:rsidRPr="00B27347">
        <w:rPr>
          <w:rFonts w:ascii="Times New Roman" w:hAnsi="Times New Roman" w:cs="Times New Roman"/>
          <w:sz w:val="24"/>
          <w:szCs w:val="24"/>
        </w:rPr>
        <w:t xml:space="preserve">i mogli smo biti zadovoljni, ali poanta procesa </w:t>
      </w:r>
      <w:proofErr w:type="spellStart"/>
      <w:r w:rsidR="00FB7FEB"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FB7FEB" w:rsidRPr="00B27347">
        <w:rPr>
          <w:rFonts w:ascii="Times New Roman" w:hAnsi="Times New Roman" w:cs="Times New Roman"/>
          <w:sz w:val="24"/>
          <w:szCs w:val="24"/>
        </w:rPr>
        <w:t xml:space="preserve"> je unapređivanje kvalitete i razvoj. Sljedeći korak u ovom procesu je i bio izrada </w:t>
      </w:r>
      <w:r w:rsidR="00B96E67" w:rsidRPr="00B27347">
        <w:rPr>
          <w:rFonts w:ascii="Times New Roman" w:hAnsi="Times New Roman" w:cs="Times New Roman"/>
          <w:sz w:val="24"/>
          <w:szCs w:val="24"/>
        </w:rPr>
        <w:t xml:space="preserve">strategije razvoja kroz </w:t>
      </w:r>
      <w:r w:rsidR="00FB7FEB" w:rsidRPr="00B27347">
        <w:rPr>
          <w:rFonts w:ascii="Times New Roman" w:hAnsi="Times New Roman" w:cs="Times New Roman"/>
          <w:sz w:val="24"/>
          <w:szCs w:val="24"/>
        </w:rPr>
        <w:t>Plan unaprjeđenja ili Razvojn</w:t>
      </w:r>
      <w:r w:rsidR="00B96E67" w:rsidRPr="00B27347">
        <w:rPr>
          <w:rFonts w:ascii="Times New Roman" w:hAnsi="Times New Roman" w:cs="Times New Roman"/>
          <w:sz w:val="24"/>
          <w:szCs w:val="24"/>
        </w:rPr>
        <w:t>i plan</w:t>
      </w:r>
      <w:r w:rsidR="00FB7FEB" w:rsidRPr="00B27347">
        <w:rPr>
          <w:rFonts w:ascii="Times New Roman" w:hAnsi="Times New Roman" w:cs="Times New Roman"/>
          <w:sz w:val="24"/>
          <w:szCs w:val="24"/>
        </w:rPr>
        <w:t>. Mi smo svoj nazvali Godišnji plan unaprjeđenja i bazirali na područjima iz SWOT analiza i anketa koja su kod sve tri ciljane grupe ispitanika detektirala kao najslabija.</w:t>
      </w:r>
      <w:r w:rsidR="00A82A34" w:rsidRPr="00B27347">
        <w:rPr>
          <w:rFonts w:ascii="Times New Roman" w:hAnsi="Times New Roman" w:cs="Times New Roman"/>
          <w:sz w:val="24"/>
          <w:szCs w:val="24"/>
        </w:rPr>
        <w:t xml:space="preserve"> Ta smo područja i uočene nedostatke postavili kao ciljeve na kojima smo onda radili tijekom školske godine.</w:t>
      </w:r>
      <w:r w:rsidR="00F62985" w:rsidRPr="00B27347">
        <w:rPr>
          <w:rFonts w:ascii="Times New Roman" w:hAnsi="Times New Roman" w:cs="Times New Roman"/>
          <w:sz w:val="24"/>
          <w:szCs w:val="24"/>
        </w:rPr>
        <w:t xml:space="preserve"> Svrstali smo ih u 6 </w:t>
      </w:r>
      <w:r w:rsidR="005E7D3D" w:rsidRPr="00B27347">
        <w:rPr>
          <w:rFonts w:ascii="Times New Roman" w:hAnsi="Times New Roman" w:cs="Times New Roman"/>
          <w:sz w:val="24"/>
          <w:szCs w:val="24"/>
        </w:rPr>
        <w:t xml:space="preserve">ključnih </w:t>
      </w:r>
      <w:r w:rsidR="00F62985" w:rsidRPr="00B27347">
        <w:rPr>
          <w:rFonts w:ascii="Times New Roman" w:hAnsi="Times New Roman" w:cs="Times New Roman"/>
          <w:sz w:val="24"/>
          <w:szCs w:val="24"/>
        </w:rPr>
        <w:t xml:space="preserve">prioritetnih područja </w:t>
      </w:r>
      <w:r w:rsidR="005E7D3D" w:rsidRPr="00B27347">
        <w:rPr>
          <w:rFonts w:ascii="Times New Roman" w:hAnsi="Times New Roman" w:cs="Times New Roman"/>
          <w:sz w:val="24"/>
          <w:szCs w:val="24"/>
        </w:rPr>
        <w:t xml:space="preserve">po kojima se odvijao proces </w:t>
      </w:r>
      <w:proofErr w:type="spellStart"/>
      <w:r w:rsidR="005E7D3D"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5E7D3D" w:rsidRPr="00B27347">
        <w:rPr>
          <w:rFonts w:ascii="Times New Roman" w:hAnsi="Times New Roman" w:cs="Times New Roman"/>
          <w:sz w:val="24"/>
          <w:szCs w:val="24"/>
        </w:rPr>
        <w:t xml:space="preserve"> od početka i na kojima smo radili KREDA/SWOT analize i ispitivanje zadovoljstva korisnika.</w:t>
      </w:r>
      <w:r w:rsidR="004E7586" w:rsidRPr="00B2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5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5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5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5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Primjer obrasca za plan unaprjeđenja po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priroritetnom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području 2.</w:t>
      </w:r>
    </w:p>
    <w:p w:rsidR="004E75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977"/>
        <w:gridCol w:w="960"/>
        <w:gridCol w:w="1297"/>
        <w:gridCol w:w="1412"/>
        <w:gridCol w:w="1075"/>
        <w:gridCol w:w="1176"/>
        <w:gridCol w:w="1047"/>
        <w:gridCol w:w="1082"/>
      </w:tblGrid>
      <w:tr w:rsidR="00B27347" w:rsidRPr="00B27347" w:rsidTr="004E7586">
        <w:trPr>
          <w:trHeight w:val="435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Godišnji plan unaprjeđenja za prioritetno područje 2 – </w:t>
            </w:r>
            <w:r w:rsidRPr="00B273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Poučavanje i podrška učenju</w:t>
            </w:r>
          </w:p>
          <w:p w:rsidR="004E7586" w:rsidRPr="00B27347" w:rsidRDefault="004E7586" w:rsidP="00FE54E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3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Vezano uz iste nedostatke:</w:t>
            </w:r>
            <w:r w:rsidRPr="00B27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stranica ____ od ____</w:t>
            </w:r>
          </w:p>
        </w:tc>
      </w:tr>
      <w:tr w:rsidR="00B27347" w:rsidRPr="00B27347" w:rsidTr="004E7586">
        <w:trPr>
          <w:trHeight w:val="422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KLJUČNI NEDOSTATCI koje treba riješiti:</w:t>
            </w:r>
          </w:p>
          <w:p w:rsidR="004E7586" w:rsidRPr="00B27347" w:rsidRDefault="004E7586" w:rsidP="00FE54E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347">
              <w:rPr>
                <w:rFonts w:ascii="Times New Roman" w:hAnsi="Times New Roman" w:cs="Times New Roman"/>
                <w:sz w:val="20"/>
                <w:szCs w:val="20"/>
              </w:rPr>
              <w:t xml:space="preserve">(iz izvješća o </w:t>
            </w:r>
            <w:proofErr w:type="spellStart"/>
            <w:r w:rsidRPr="00B27347">
              <w:rPr>
                <w:rFonts w:ascii="Times New Roman" w:hAnsi="Times New Roman" w:cs="Times New Roman"/>
                <w:sz w:val="20"/>
                <w:szCs w:val="20"/>
              </w:rPr>
              <w:t>samovrjednovanju</w:t>
            </w:r>
            <w:proofErr w:type="spellEnd"/>
            <w:r w:rsidRPr="00B27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7347" w:rsidRPr="00B27347" w:rsidTr="004E7586">
        <w:trPr>
          <w:trHeight w:val="6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Metode i potrebne aktivnosti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Nužni resursi        i troškovi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odgovorna za provedbu aktivnosti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Kratkoročni ciljevi pri unutarnjemu praćenju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Nadnevak do kojega će se cilj ostvariti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Mjerljivi pokazatelji ostvarivanja ciljeva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Osoba* odgovorna za procjenu postignuća ciljeva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6" w:rsidRPr="00B27347" w:rsidRDefault="004E7586" w:rsidP="00FE54E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Evaluacija (po ostvarenju cilja)</w:t>
            </w:r>
          </w:p>
        </w:tc>
      </w:tr>
    </w:tbl>
    <w:p w:rsidR="005E7D3D" w:rsidRPr="00B27347" w:rsidRDefault="005E7D3D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78AB" w:rsidRPr="00B27347" w:rsidRDefault="002778AB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  <w:t xml:space="preserve">Sam proces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sada je dobio smisao i zatvorio se krug koji se može prikazati sljedećom shemom:</w:t>
      </w:r>
    </w:p>
    <w:p w:rsidR="002778AB" w:rsidRPr="00B27347" w:rsidRDefault="002778AB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0" t="0" r="0" b="1905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6E67" w:rsidRPr="00B27347" w:rsidRDefault="000F44C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</w:p>
    <w:p w:rsidR="00B96E67" w:rsidRPr="00B27347" w:rsidRDefault="00B96E67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ab/>
        <w:t>Godina 2. – 2011. – 2012.</w:t>
      </w:r>
      <w:r w:rsidRPr="00B27347">
        <w:rPr>
          <w:rFonts w:ascii="Times New Roman" w:hAnsi="Times New Roman" w:cs="Times New Roman"/>
          <w:b/>
          <w:sz w:val="24"/>
          <w:szCs w:val="24"/>
        </w:rPr>
        <w:tab/>
      </w:r>
    </w:p>
    <w:p w:rsidR="00A82A34" w:rsidRPr="00B27347" w:rsidRDefault="00B96E6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A82A34" w:rsidRPr="00B27347">
        <w:rPr>
          <w:rFonts w:ascii="Times New Roman" w:hAnsi="Times New Roman" w:cs="Times New Roman"/>
          <w:sz w:val="24"/>
          <w:szCs w:val="24"/>
        </w:rPr>
        <w:t xml:space="preserve">Sljedeće školske godine, 2011. – 2012., poslije određenih aktivnosti poduzetih na planu najslabije ocijenjenih područja, ponovili smo istu anketu samo kod učenika. </w:t>
      </w:r>
      <w:r w:rsidRPr="00B27347">
        <w:rPr>
          <w:rFonts w:ascii="Times New Roman" w:hAnsi="Times New Roman" w:cs="Times New Roman"/>
          <w:sz w:val="24"/>
          <w:szCs w:val="24"/>
        </w:rPr>
        <w:t xml:space="preserve">Ispitano je 516 učenika iz svih 2., 3. i 4. razreda različitih zanimanja. </w:t>
      </w:r>
      <w:r w:rsidR="00A82A34" w:rsidRPr="00B27347">
        <w:rPr>
          <w:rFonts w:ascii="Times New Roman" w:hAnsi="Times New Roman" w:cs="Times New Roman"/>
          <w:sz w:val="24"/>
          <w:szCs w:val="24"/>
        </w:rPr>
        <w:t xml:space="preserve">Analizom rezultata i usporedbom s prošlom godinom, ukupna ocjena se neznatno smanjila, s 3,77 </w:t>
      </w:r>
      <w:r w:rsidR="00A82A34" w:rsidRPr="00B27347">
        <w:rPr>
          <w:rFonts w:ascii="Times New Roman" w:hAnsi="Times New Roman" w:cs="Times New Roman"/>
          <w:sz w:val="24"/>
          <w:szCs w:val="24"/>
        </w:rPr>
        <w:lastRenderedPageBreak/>
        <w:t>na 3,70.</w:t>
      </w:r>
      <w:r w:rsidR="00D6167E" w:rsidRPr="00B27347">
        <w:rPr>
          <w:rFonts w:ascii="Times New Roman" w:hAnsi="Times New Roman" w:cs="Times New Roman"/>
          <w:sz w:val="24"/>
          <w:szCs w:val="24"/>
        </w:rPr>
        <w:t xml:space="preserve"> Kod ponekih pitanja bio je primjetan </w:t>
      </w:r>
      <w:r w:rsidRPr="00B27347">
        <w:rPr>
          <w:rFonts w:ascii="Times New Roman" w:hAnsi="Times New Roman" w:cs="Times New Roman"/>
          <w:sz w:val="24"/>
          <w:szCs w:val="24"/>
        </w:rPr>
        <w:t xml:space="preserve">pozitivni </w:t>
      </w:r>
      <w:r w:rsidR="00D6167E" w:rsidRPr="00B27347">
        <w:rPr>
          <w:rFonts w:ascii="Times New Roman" w:hAnsi="Times New Roman" w:cs="Times New Roman"/>
          <w:sz w:val="24"/>
          <w:szCs w:val="24"/>
        </w:rPr>
        <w:t xml:space="preserve">pomak – </w:t>
      </w:r>
      <w:proofErr w:type="spellStart"/>
      <w:r w:rsidR="00D6167E" w:rsidRPr="00B27347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D6167E" w:rsidRPr="00B27347">
        <w:rPr>
          <w:rFonts w:ascii="Times New Roman" w:hAnsi="Times New Roman" w:cs="Times New Roman"/>
          <w:sz w:val="24"/>
          <w:szCs w:val="24"/>
        </w:rPr>
        <w:t>. nastavnici rado ponove gradivo ili objasne ako učenicima nešto nije jasno, odnose se prema učenicima s više poštovanja, manje kasne na nastavu i sl. Ukupna ocjena je ipak bila manja, pa se naš sljedeći Godišnji plan unaprjeđenja još više usmjerio na stručno usavršavanje nastavnika u nastavnim strategijama i metodama rada te komunikacijskim vještinama.  Uveli smo i međusobne posjete nastavi u svrhu podizanja kvalitete, a radilo se i na rješavanju organizacijskih nedostataka škole.</w:t>
      </w:r>
    </w:p>
    <w:p w:rsidR="00B96E67" w:rsidRPr="00B27347" w:rsidRDefault="00B96E67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ab/>
        <w:t>Godina 3. – 2012. – 2013.</w:t>
      </w:r>
      <w:r w:rsidRPr="00B27347">
        <w:rPr>
          <w:rFonts w:ascii="Times New Roman" w:hAnsi="Times New Roman" w:cs="Times New Roman"/>
          <w:b/>
          <w:sz w:val="24"/>
          <w:szCs w:val="24"/>
        </w:rPr>
        <w:tab/>
      </w:r>
    </w:p>
    <w:p w:rsidR="00D6167E" w:rsidRPr="00B27347" w:rsidRDefault="00B96E6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D6167E" w:rsidRPr="00B27347">
        <w:rPr>
          <w:rFonts w:ascii="Times New Roman" w:hAnsi="Times New Roman" w:cs="Times New Roman"/>
          <w:sz w:val="24"/>
          <w:szCs w:val="24"/>
        </w:rPr>
        <w:t xml:space="preserve">Školske godine 2012./2013. napravljena je detaljnija anketa </w:t>
      </w:r>
      <w:r w:rsidR="00CC733E" w:rsidRPr="00B27347">
        <w:rPr>
          <w:rFonts w:ascii="Times New Roman" w:hAnsi="Times New Roman" w:cs="Times New Roman"/>
          <w:sz w:val="24"/>
          <w:szCs w:val="24"/>
        </w:rPr>
        <w:t>koja je zahtijevala učeničku procjenu rada konkretnog nastavnika kroz 27 tvrdnji: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Nastavnik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(N.)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predaje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zanimljivo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poticajno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predaje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dosadno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jednolično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različite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oblike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grupni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, rad u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paru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igre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uloga</w:t>
      </w:r>
      <w:proofErr w:type="spellEnd"/>
      <w:proofErr w:type="gramStart"/>
      <w:r w:rsidRPr="00B27347">
        <w:rPr>
          <w:rFonts w:ascii="Times New Roman" w:hAnsi="Times New Roman" w:cs="Times New Roman"/>
          <w:sz w:val="24"/>
          <w:szCs w:val="24"/>
          <w:lang w:val="en-US"/>
        </w:rPr>
        <w:t>..)</w:t>
      </w:r>
      <w:proofErr w:type="gram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previše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sadržaja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diktira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ili prepisujemo s ploče ili folije </w:t>
      </w:r>
      <w:r w:rsidRPr="00B2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>N. u obradi novog gradiva aktivno uključuje učenike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>N. se priprema za sat i koristi različite izvore znanja (fotografije, skice, modeli, filmovi, časopisi...)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>N. koristi humor u nastavi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>N. uspijeva održati disciplinu u razredu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>N. ne uspijeva održati disciplinu u razredu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N. uspješno rješava probleme s pojedincima koji učestalo ometaju nastavni proces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 xml:space="preserve">N. je objektivan u ocjenjivanju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fr-FR"/>
        </w:rPr>
        <w:t xml:space="preserve">N. je neobjektivan u ocjenjivanju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ocjene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javno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priopći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obrazloži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daje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priliku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sami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ocijene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svoje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znanje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daje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priliku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ocijeniti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njegovu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nastavu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razumijevanja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probleme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učenika</w:t>
      </w:r>
      <w:proofErr w:type="spell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pred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drugim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kritizira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osobine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postupke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učenika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se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obraća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poštovanjem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uvažavanjem</w:t>
      </w:r>
      <w:proofErr w:type="spell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daje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priliku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izraze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svoje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mišljenje</w:t>
      </w:r>
      <w:proofErr w:type="spell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je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spreman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ponovo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objasniti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gradivo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jasno</w:t>
      </w:r>
      <w:proofErr w:type="spell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ne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radi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razlike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među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nema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miljenike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je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spreman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pomoći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učenicima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svladavanju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gradiva</w:t>
      </w:r>
      <w:proofErr w:type="spellEnd"/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nikada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kasni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sat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često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kasni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en-GB"/>
        </w:rPr>
        <w:t>nastavni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en-GB"/>
        </w:rPr>
        <w:t xml:space="preserve"> sat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nastavom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mobitel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03E9A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nastavom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čita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novine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C733E" w:rsidRPr="00B27347" w:rsidRDefault="00FC0B7C" w:rsidP="00FE54E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N.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nastavom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često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izlazi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27347">
        <w:rPr>
          <w:rFonts w:ascii="Times New Roman" w:hAnsi="Times New Roman" w:cs="Times New Roman"/>
          <w:sz w:val="24"/>
          <w:szCs w:val="24"/>
          <w:lang w:val="de-DE"/>
        </w:rPr>
        <w:t>učionice</w:t>
      </w:r>
      <w:proofErr w:type="spellEnd"/>
      <w:r w:rsidRPr="00B273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E5E32" w:rsidRPr="00B27347" w:rsidRDefault="00B96E6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ab/>
      </w:r>
      <w:r w:rsidR="00CC733E" w:rsidRPr="00B27347">
        <w:rPr>
          <w:rFonts w:ascii="Times New Roman" w:hAnsi="Times New Roman" w:cs="Times New Roman"/>
          <w:sz w:val="24"/>
          <w:szCs w:val="24"/>
        </w:rPr>
        <w:t xml:space="preserve">Ispitanici su bili iz 14 razreda (15 različitih zanimanja), njih 253. Procjenjivali su ukupno 82 nastavnika. Upitnik je napravljen u Google </w:t>
      </w:r>
      <w:proofErr w:type="spellStart"/>
      <w:r w:rsidR="00CC733E" w:rsidRPr="00B27347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CC733E" w:rsidRPr="00B27347">
        <w:rPr>
          <w:rFonts w:ascii="Times New Roman" w:hAnsi="Times New Roman" w:cs="Times New Roman"/>
          <w:sz w:val="24"/>
          <w:szCs w:val="24"/>
        </w:rPr>
        <w:t xml:space="preserve"> servisu i pod svakom od 27 tvrdnji ispisani su nastavnici koji predaju u određenom razredu</w:t>
      </w:r>
      <w:r w:rsidR="001E5E32" w:rsidRPr="00B27347">
        <w:rPr>
          <w:rFonts w:ascii="Times New Roman" w:hAnsi="Times New Roman" w:cs="Times New Roman"/>
          <w:sz w:val="24"/>
          <w:szCs w:val="24"/>
        </w:rPr>
        <w:t>. Ovdje je uputa koju su dobili učenici na početku upitnika koji su ispunjavali on-line:</w:t>
      </w:r>
    </w:p>
    <w:p w:rsidR="00CC733E" w:rsidRPr="00B27347" w:rsidRDefault="00B96E67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„</w:t>
      </w:r>
      <w:r w:rsidR="00CC733E" w:rsidRPr="00B27347">
        <w:rPr>
          <w:rFonts w:ascii="Times New Roman" w:hAnsi="Times New Roman" w:cs="Times New Roman"/>
          <w:sz w:val="24"/>
          <w:szCs w:val="24"/>
        </w:rPr>
        <w:t xml:space="preserve">Poštovani učenici, u svrhu poboljšanja nastave vaši nastavnici žele imati više informacija o tome kako je vi doživljavate i prihvaćate. Pozorno pročitajte sljedeće iskaze i odgovorite na svaki prema vlastitom doživljaju i mišljenju. Ovu procjenu dajete bez navođenja svojih imena kako bi mogli biti što iskreniji. </w:t>
      </w:r>
    </w:p>
    <w:p w:rsidR="00CC733E" w:rsidRPr="00B27347" w:rsidRDefault="00CC733E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Na svaki iskaz odgovarate redom na način da upišete x u "kućicu" kod onih nastavnika za koje taj iskaz po vašem mišljenju vrijedi.</w:t>
      </w:r>
      <w:r w:rsidR="00B96E67" w:rsidRPr="00B27347">
        <w:rPr>
          <w:rFonts w:ascii="Times New Roman" w:hAnsi="Times New Roman" w:cs="Times New Roman"/>
          <w:sz w:val="24"/>
          <w:szCs w:val="24"/>
        </w:rPr>
        <w:t>“</w:t>
      </w:r>
    </w:p>
    <w:p w:rsidR="00B923CA" w:rsidRPr="00B27347" w:rsidRDefault="00B923CA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Učenički odgovori ispisani su po razredima i tvrdnjama te je ispis u registratoru stavljen na uvid nastavnicima u zbornicu. Svaki nastavnik je tako mogao otvoriti </w:t>
      </w:r>
      <w:r w:rsidR="00640945" w:rsidRPr="00B27347">
        <w:rPr>
          <w:rFonts w:ascii="Times New Roman" w:hAnsi="Times New Roman" w:cs="Times New Roman"/>
          <w:sz w:val="24"/>
          <w:szCs w:val="24"/>
        </w:rPr>
        <w:t>ispise rezultata</w:t>
      </w:r>
      <w:r w:rsidRPr="00B27347">
        <w:rPr>
          <w:rFonts w:ascii="Times New Roman" w:hAnsi="Times New Roman" w:cs="Times New Roman"/>
          <w:sz w:val="24"/>
          <w:szCs w:val="24"/>
        </w:rPr>
        <w:t xml:space="preserve">  razreda u kojem predaje i vidjeti gdje se nalazi po viđenju učenika. Prvotni otpor nastavnika ovakvom načinu procjene od strane učenika nije nestao, ali se svatko mogao naći da je u nekoj od kategorija prepoznat</w:t>
      </w:r>
      <w:r w:rsidR="004E7586" w:rsidRPr="00B27347">
        <w:rPr>
          <w:rFonts w:ascii="Times New Roman" w:hAnsi="Times New Roman" w:cs="Times New Roman"/>
          <w:sz w:val="24"/>
          <w:szCs w:val="24"/>
        </w:rPr>
        <w:t xml:space="preserve"> po dobrom</w:t>
      </w:r>
      <w:r w:rsidRPr="00B273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. ne kasni na nastavu ili ne koristi mobitel pod satom). Uvid u sve rezultate doveo je i do međusobne usporedbe nastavnika koja može i poticajno djelovati. U svakom slučaju, ako se zanemari taština, ova je povratna informacija svakom nastavniku dala signal na čemu treba raditi. </w:t>
      </w:r>
    </w:p>
    <w:p w:rsidR="00640945" w:rsidRPr="00B27347" w:rsidRDefault="00640945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Primjer rezultata za jednu od tvrdnji u jednom razredu</w:t>
      </w:r>
      <w:r w:rsidR="00331733" w:rsidRPr="00B27347">
        <w:rPr>
          <w:rFonts w:ascii="Times New Roman" w:hAnsi="Times New Roman" w:cs="Times New Roman"/>
          <w:sz w:val="24"/>
          <w:szCs w:val="24"/>
        </w:rPr>
        <w:t xml:space="preserve"> (28 učenika)</w:t>
      </w:r>
      <w:r w:rsidRPr="00B27347">
        <w:rPr>
          <w:rFonts w:ascii="Times New Roman" w:hAnsi="Times New Roman" w:cs="Times New Roman"/>
          <w:sz w:val="24"/>
          <w:szCs w:val="24"/>
        </w:rPr>
        <w:t>: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N. predaje dosadno i jednolično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Hrvatski jezik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Engleski jezik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9</w:t>
      </w:r>
      <w:r w:rsidRPr="00B27347">
        <w:rPr>
          <w:rFonts w:ascii="Times New Roman" w:hAnsi="Times New Roman" w:cs="Times New Roman"/>
          <w:sz w:val="24"/>
          <w:szCs w:val="24"/>
        </w:rPr>
        <w:tab/>
        <w:t>43%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Njemački jezik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Latinski jezik - prof. XX</w:t>
      </w:r>
      <w:r w:rsidRPr="00B27347">
        <w:rPr>
          <w:rFonts w:ascii="Times New Roman" w:hAnsi="Times New Roman" w:cs="Times New Roman"/>
          <w:sz w:val="24"/>
          <w:szCs w:val="24"/>
        </w:rPr>
        <w:tab/>
        <w:t>1</w:t>
      </w:r>
      <w:r w:rsidRPr="00B27347">
        <w:rPr>
          <w:rFonts w:ascii="Times New Roman" w:hAnsi="Times New Roman" w:cs="Times New Roman"/>
          <w:sz w:val="24"/>
          <w:szCs w:val="24"/>
        </w:rPr>
        <w:tab/>
        <w:t>5%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Povijest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12</w:t>
      </w:r>
      <w:r w:rsidRPr="00B27347">
        <w:rPr>
          <w:rFonts w:ascii="Times New Roman" w:hAnsi="Times New Roman" w:cs="Times New Roman"/>
          <w:sz w:val="24"/>
          <w:szCs w:val="24"/>
        </w:rPr>
        <w:tab/>
        <w:t>57%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Vjeronauk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Etika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Geografija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TZK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Matematika - prof. XX</w:t>
      </w:r>
      <w:r w:rsidRPr="00B27347">
        <w:rPr>
          <w:rFonts w:ascii="Times New Roman" w:hAnsi="Times New Roman" w:cs="Times New Roman"/>
          <w:sz w:val="24"/>
          <w:szCs w:val="24"/>
        </w:rPr>
        <w:tab/>
        <w:t>4</w:t>
      </w:r>
      <w:r w:rsidRPr="00B27347">
        <w:rPr>
          <w:rFonts w:ascii="Times New Roman" w:hAnsi="Times New Roman" w:cs="Times New Roman"/>
          <w:sz w:val="24"/>
          <w:szCs w:val="24"/>
        </w:rPr>
        <w:tab/>
        <w:t>19%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Kemija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14</w:t>
      </w:r>
      <w:r w:rsidRPr="00B27347">
        <w:rPr>
          <w:rFonts w:ascii="Times New Roman" w:hAnsi="Times New Roman" w:cs="Times New Roman"/>
          <w:sz w:val="24"/>
          <w:szCs w:val="24"/>
        </w:rPr>
        <w:tab/>
        <w:t>67%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Fizika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19</w:t>
      </w:r>
      <w:r w:rsidRPr="00B27347">
        <w:rPr>
          <w:rFonts w:ascii="Times New Roman" w:hAnsi="Times New Roman" w:cs="Times New Roman"/>
          <w:sz w:val="24"/>
          <w:szCs w:val="24"/>
        </w:rPr>
        <w:tab/>
        <w:t>90%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Biologija - prof. XX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7</w:t>
      </w:r>
      <w:r w:rsidRPr="00B27347">
        <w:rPr>
          <w:rFonts w:ascii="Times New Roman" w:hAnsi="Times New Roman" w:cs="Times New Roman"/>
          <w:sz w:val="24"/>
          <w:szCs w:val="24"/>
        </w:rPr>
        <w:tab/>
        <w:t>33%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Informatika - prof. XX</w:t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lastRenderedPageBreak/>
        <w:t>Nitko od navedenih</w:t>
      </w:r>
      <w:r w:rsidRPr="00B27347">
        <w:rPr>
          <w:rFonts w:ascii="Times New Roman" w:hAnsi="Times New Roman" w:cs="Times New Roman"/>
          <w:sz w:val="24"/>
          <w:szCs w:val="24"/>
        </w:rPr>
        <w:tab/>
      </w:r>
      <w:r w:rsidRPr="00B27347">
        <w:rPr>
          <w:rFonts w:ascii="Times New Roman" w:hAnsi="Times New Roman" w:cs="Times New Roman"/>
          <w:sz w:val="24"/>
          <w:szCs w:val="24"/>
        </w:rPr>
        <w:tab/>
        <w:t>0</w:t>
      </w:r>
      <w:r w:rsidRPr="00B27347">
        <w:rPr>
          <w:rFonts w:ascii="Times New Roman" w:hAnsi="Times New Roman" w:cs="Times New Roman"/>
          <w:sz w:val="24"/>
          <w:szCs w:val="24"/>
        </w:rPr>
        <w:tab/>
        <w:t>0%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ab/>
        <w:t>Godina 4. – 2013. – 2014.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              Naredne školske godine anketa s učeničkim procjenama nastavnika ponovljena je kako bi nastavnici dobili informaciju – jesu li napredovali u područjima koja su im od strane učenika prošle školske godine bila slabije vrednovana. Ispitano je 334 učenika.</w:t>
      </w:r>
    </w:p>
    <w:p w:rsidR="007230A2" w:rsidRPr="00B27347" w:rsidRDefault="007230A2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              U dvije godine anketiranja, izdvojeno je nekoliko nastavnika s vrlo visokim i postojanim postocima učeničkih procjena u pozitivnim tvrdnjama. Oni su dobili svojevrsno priznanje i osobnu satisfakciju za svoj rad te istaknuti na sjednici Nastavničkog vijeća u prezentaciji Izvješća o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samovrednovanju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>. Njihov izbor od strane učenika bio je neka vrsta poruke ostalima kakve nastavnike učenici žele. U istoj prezentaciji nisu spominjani oni s visokim postocima u negativnim tvrdnjama, ali su svoje ocjene mogli vidjeti u ispisu svakog razreda i suočiti se s percepcijom učenika kako bi radili na svojim vještinama.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27347" w:rsidRPr="00B27347" w:rsidTr="00640945">
        <w:trPr>
          <w:tblCellSpacing w:w="15" w:type="dxa"/>
        </w:trPr>
        <w:tc>
          <w:tcPr>
            <w:tcW w:w="0" w:type="auto"/>
            <w:vAlign w:val="center"/>
          </w:tcPr>
          <w:p w:rsidR="00331733" w:rsidRPr="00B27347" w:rsidRDefault="00331733" w:rsidP="00FE54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31733" w:rsidRPr="00B27347" w:rsidRDefault="00331733" w:rsidP="00FE54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12786" w:rsidRPr="00B27347" w:rsidRDefault="00112786" w:rsidP="00FE54E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b/>
          <w:sz w:val="24"/>
          <w:szCs w:val="24"/>
        </w:rPr>
        <w:t xml:space="preserve">   Godine sljedeće..</w:t>
      </w:r>
    </w:p>
    <w:p w:rsidR="00112786" w:rsidRPr="00B27347" w:rsidRDefault="001127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               U sljedećim godinama planski smo jedan po jedan proces našeg rada preispitivali putem raznih anketa kako bi snimili postojeće stanje i dobili informaciju što gdje možemo usavršavati i poboljšavati.</w:t>
      </w:r>
    </w:p>
    <w:p w:rsidR="00112786" w:rsidRPr="00B27347" w:rsidRDefault="004E7586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Napravljene su sljedeće ankete i u skladu s dobivenim rezultatima</w:t>
      </w:r>
      <w:r w:rsidR="00E97312" w:rsidRPr="00B27347">
        <w:rPr>
          <w:rFonts w:ascii="Times New Roman" w:hAnsi="Times New Roman" w:cs="Times New Roman"/>
          <w:sz w:val="24"/>
          <w:szCs w:val="24"/>
        </w:rPr>
        <w:t>,</w:t>
      </w:r>
      <w:r w:rsidRPr="00B27347">
        <w:rPr>
          <w:rFonts w:ascii="Times New Roman" w:hAnsi="Times New Roman" w:cs="Times New Roman"/>
          <w:sz w:val="24"/>
          <w:szCs w:val="24"/>
        </w:rPr>
        <w:t xml:space="preserve"> Godišnji plan</w:t>
      </w:r>
      <w:r w:rsidR="00E97312" w:rsidRPr="00B27347">
        <w:rPr>
          <w:rFonts w:ascii="Times New Roman" w:hAnsi="Times New Roman" w:cs="Times New Roman"/>
          <w:sz w:val="24"/>
          <w:szCs w:val="24"/>
        </w:rPr>
        <w:t>ovi</w:t>
      </w:r>
      <w:r w:rsidRPr="00B27347">
        <w:rPr>
          <w:rFonts w:ascii="Times New Roman" w:hAnsi="Times New Roman" w:cs="Times New Roman"/>
          <w:sz w:val="24"/>
          <w:szCs w:val="24"/>
        </w:rPr>
        <w:t xml:space="preserve"> unaprjeđenja čiji su ciljevi bili rad na otklanjanju ustanovljenih slabih točaka: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Anketa o radu stručnih učitelja (instruktora) u praktičnoj nastavi građevinskih zanimanja – ispitanici učenici građevinskih zanimanja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Anketa o radu stručno-razvojne službe (pedagoga i psihologa) iz perspektive učenika i nastavnika – ispitanici učenici i nastavnici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lastRenderedPageBreak/>
        <w:t>Gdje su i što rade naši bivši učenici – on-line anketa objavljena na web stranici škole i Facebook grupi škole – o zapošljavanju u struci ili nastavku školovanja u struci nakon završenog nekog programa u našoj školi/procjena korisnosti naučenim tijekom školovanja u našoj školi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Anketa o radu ravnatelja – ispitanici nastavnici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Čistoća i higijena u školi – anketa o radu tehničkog osoblja – ispitanici učenici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Anketa o potrebi uvođenja kodeksa odijevanja u školi – ispitanici učenici i nastavnici</w:t>
      </w:r>
    </w:p>
    <w:p w:rsidR="004E7586" w:rsidRPr="00B27347" w:rsidRDefault="004E7586" w:rsidP="00FE54E0">
      <w:pPr>
        <w:pStyle w:val="Odlomakpopisa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>Anketa o koristi od posjeta nastavi ravnatelja i pedagoginje – ispitanici nastavnici pripravnici i ostali nastavnici kojima je tijekom te školske godine posjećena nastava</w:t>
      </w:r>
    </w:p>
    <w:p w:rsidR="001A75F8" w:rsidRDefault="002E6764" w:rsidP="00FE54E0">
      <w:pPr>
        <w:spacing w:after="0"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ab/>
      </w:r>
    </w:p>
    <w:p w:rsidR="00112786" w:rsidRDefault="00921D54" w:rsidP="00FE54E0">
      <w:pPr>
        <w:spacing w:after="0" w:line="480" w:lineRule="auto"/>
        <w:rPr>
          <w:rFonts w:ascii="Times New Roman" w:hAnsi="Times New Roman"/>
          <w:sz w:val="24"/>
        </w:rPr>
      </w:pPr>
      <w:r w:rsidRPr="00B27347">
        <w:rPr>
          <w:rFonts w:ascii="Times New Roman" w:hAnsi="Times New Roman"/>
          <w:sz w:val="24"/>
        </w:rPr>
        <w:t xml:space="preserve">Svako to ispitivanje mišljenja i zadovoljstva korisnika donijelo je korisne informacije o tome što u pojedinim školskim procesima možemo i trebamo poboljšati. Rezultate smo koristili, osim u našim internim planovima unaprjeđenja i aktivnostima, i u aplikacijama za projekte europskih fondova. Prijavljujući se na natječaje za stručno usavršavanje nastavnika u inozemstvu ili strukovnu praksu učenika u drugim zemljama pomoglo nam je to što smo detektirali i naveli područja na kojima želimo raditi da bi poboljšali kvalitetu naše škole. Također, stvorivši instrumente za </w:t>
      </w:r>
      <w:r w:rsidR="00082D9F" w:rsidRPr="00B27347">
        <w:rPr>
          <w:rFonts w:ascii="Times New Roman" w:hAnsi="Times New Roman"/>
          <w:sz w:val="24"/>
        </w:rPr>
        <w:t>ispitivanje zadovoljstva korisnika, možemo ih primjenjivati u određenim vremenskim razmacima dobivajući tako priliku za usporedbu i praćenje napretka.</w:t>
      </w:r>
      <w:r w:rsidR="002E6764" w:rsidRPr="00B27347">
        <w:rPr>
          <w:rFonts w:ascii="Times New Roman" w:hAnsi="Times New Roman"/>
          <w:sz w:val="24"/>
        </w:rPr>
        <w:t xml:space="preserve"> Pored generalnih ispitivanja na nivou škole, i nastavnici su osmislili vlastite upitnike za </w:t>
      </w:r>
      <w:proofErr w:type="spellStart"/>
      <w:r w:rsidR="002E6764" w:rsidRPr="00B27347">
        <w:rPr>
          <w:rFonts w:ascii="Times New Roman" w:hAnsi="Times New Roman"/>
          <w:sz w:val="24"/>
        </w:rPr>
        <w:t>samovrednovanje</w:t>
      </w:r>
      <w:proofErr w:type="spellEnd"/>
      <w:r w:rsidR="002E6764" w:rsidRPr="00B27347">
        <w:rPr>
          <w:rFonts w:ascii="Times New Roman" w:hAnsi="Times New Roman"/>
          <w:sz w:val="24"/>
        </w:rPr>
        <w:t>, koje primjenjuju obično sredinom školske godine, dobivajući njima konkretne informacije od učenika kojima predaju o svom radu.</w:t>
      </w:r>
      <w:r w:rsidR="000062DE" w:rsidRPr="00B27347">
        <w:rPr>
          <w:rFonts w:ascii="Times New Roman" w:hAnsi="Times New Roman"/>
          <w:sz w:val="24"/>
        </w:rPr>
        <w:t xml:space="preserve"> Izrađene su i procedure (protokoli) rada u nekim </w:t>
      </w:r>
      <w:r w:rsidR="00D65A1E" w:rsidRPr="00B27347">
        <w:rPr>
          <w:rFonts w:ascii="Times New Roman" w:hAnsi="Times New Roman"/>
          <w:sz w:val="24"/>
        </w:rPr>
        <w:lastRenderedPageBreak/>
        <w:t>kontinuiranim i ponavljajućim procesima</w:t>
      </w:r>
      <w:r w:rsidR="000062DE" w:rsidRPr="00B27347">
        <w:rPr>
          <w:rFonts w:ascii="Times New Roman" w:hAnsi="Times New Roman"/>
          <w:sz w:val="24"/>
        </w:rPr>
        <w:t xml:space="preserve"> (dežurstvo učenika, nastavnika, terenska nastava, razlikovni ispiti i sl.), a </w:t>
      </w:r>
      <w:r w:rsidR="00D65A1E" w:rsidRPr="00B27347">
        <w:rPr>
          <w:rFonts w:ascii="Times New Roman" w:hAnsi="Times New Roman"/>
          <w:sz w:val="24"/>
        </w:rPr>
        <w:t>na mnogima se i dalje radi.</w:t>
      </w:r>
    </w:p>
    <w:p w:rsidR="00157DCF" w:rsidRPr="00B27347" w:rsidRDefault="00157DCF" w:rsidP="00FE54E0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elemenata kvalitete i kvalitetnog obrazovanja koji se navode u literaturi (Unicef, </w:t>
      </w:r>
      <w:proofErr w:type="spellStart"/>
      <w:r>
        <w:rPr>
          <w:rFonts w:ascii="Times New Roman" w:hAnsi="Times New Roman"/>
          <w:sz w:val="24"/>
        </w:rPr>
        <w:t>Defining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Quality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Education</w:t>
      </w:r>
      <w:proofErr w:type="spellEnd"/>
      <w:r>
        <w:rPr>
          <w:rFonts w:ascii="Times New Roman" w:hAnsi="Times New Roman"/>
          <w:sz w:val="24"/>
        </w:rPr>
        <w:t xml:space="preserve">, str.5. – Kvaliteta učenika, Kvaliteta okruženja za učenje, Kvaliteta sadržaja, Kvaliteta procesa i Kvaliteta ishoda), u školama kroz interno vrednovanje i </w:t>
      </w:r>
      <w:proofErr w:type="spellStart"/>
      <w:r>
        <w:rPr>
          <w:rFonts w:ascii="Times New Roman" w:hAnsi="Times New Roman"/>
          <w:sz w:val="24"/>
        </w:rPr>
        <w:t>samovrednovanje</w:t>
      </w:r>
      <w:proofErr w:type="spellEnd"/>
      <w:r>
        <w:rPr>
          <w:rFonts w:ascii="Times New Roman" w:hAnsi="Times New Roman"/>
          <w:sz w:val="24"/>
        </w:rPr>
        <w:t>, najčešće možemo procjenjivati, mjeriti i utjecati na kvalitetu okruženja za učenje, kvalitetu procesa i jednim dijelom kvalitetu ishoda.</w:t>
      </w:r>
      <w:r w:rsidR="006B4559">
        <w:rPr>
          <w:rStyle w:val="Referencafusnote"/>
          <w:rFonts w:ascii="Times New Roman" w:hAnsi="Times New Roman"/>
          <w:sz w:val="24"/>
        </w:rPr>
        <w:footnoteReference w:id="5"/>
      </w:r>
      <w:r>
        <w:rPr>
          <w:rFonts w:ascii="Times New Roman" w:hAnsi="Times New Roman"/>
          <w:sz w:val="24"/>
        </w:rPr>
        <w:t xml:space="preserve"> Kvaliteta učenika u spomenutom dokumentu odnosi se na kvalitetu života učenika prije dolaska u školu, zdravu i poticajnu obiteljsku sredinu, socijalnu stabilnost i roditeljsku potporu. </w:t>
      </w:r>
      <w:r w:rsidR="00484E3E">
        <w:rPr>
          <w:rFonts w:ascii="Times New Roman" w:hAnsi="Times New Roman"/>
          <w:sz w:val="24"/>
        </w:rPr>
        <w:t xml:space="preserve">Svi ti elementi utječu i na njihov dalji školski život i taj faktor kvalitete mi u školama ne možemo </w:t>
      </w:r>
      <w:r w:rsidR="006B4559">
        <w:rPr>
          <w:rFonts w:ascii="Times New Roman" w:hAnsi="Times New Roman"/>
          <w:sz w:val="24"/>
        </w:rPr>
        <w:t>mijenjati</w:t>
      </w:r>
      <w:r w:rsidR="00484E3E">
        <w:rPr>
          <w:rFonts w:ascii="Times New Roman" w:hAnsi="Times New Roman"/>
          <w:sz w:val="24"/>
        </w:rPr>
        <w:t>. Ono što možemo je neprestano propitivati kakve uvjete kao škola pružamo učenicima, kakvim procesima sadržaj zadan nacionalnim kurikulumom prenosimo i prilagođavamo našim učenicima i koliko pridonosimo da ostvareni ishodi – učenička postignuća budu što kvalitetnija za njihovo buduće školovanje i život. Procesima i standardima kvalitete koje ustanovljavamo nastojimo promatrani „skup aktivnosti i interakcija između nastavnika i učenika sastavljen od „odgojno-obrazovnih silnica“, tj. od promišljenih i planiranih aktivnosti, postupaka i odnosa“ (Pasarić, str. 440.) učiniti maksimalno efikasnim za učenika i njegova postignuća, u školi i nakon nje.</w:t>
      </w:r>
      <w:r w:rsidR="006B4559">
        <w:rPr>
          <w:rStyle w:val="Referencafusnote"/>
          <w:rFonts w:ascii="Times New Roman" w:hAnsi="Times New Roman"/>
          <w:sz w:val="24"/>
        </w:rPr>
        <w:footnoteReference w:id="6"/>
      </w:r>
    </w:p>
    <w:p w:rsidR="002E6764" w:rsidRPr="00B27347" w:rsidRDefault="002E6764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/>
          <w:sz w:val="24"/>
        </w:rPr>
        <w:tab/>
        <w:t xml:space="preserve">Tijekom vremena, </w:t>
      </w:r>
      <w:proofErr w:type="spellStart"/>
      <w:r w:rsidRPr="00B27347">
        <w:rPr>
          <w:rFonts w:ascii="Times New Roman" w:hAnsi="Times New Roman"/>
          <w:sz w:val="24"/>
        </w:rPr>
        <w:t>samovrednovanje</w:t>
      </w:r>
      <w:proofErr w:type="spellEnd"/>
      <w:r w:rsidRPr="00B27347">
        <w:rPr>
          <w:rFonts w:ascii="Times New Roman" w:hAnsi="Times New Roman"/>
          <w:sz w:val="24"/>
        </w:rPr>
        <w:t xml:space="preserve"> je u našoj školi prošlo put od otpora promjenama i negiranja potrebe istih do aktivne implementacije u svakodnevnu školsku praksu i stalnu interakciju svih korisnika u cilju povećanja kvalitete i zadovoljstva svih sudionika.</w:t>
      </w:r>
    </w:p>
    <w:p w:rsidR="00112786" w:rsidRDefault="00112786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E3E" w:rsidRDefault="00484E3E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E3E" w:rsidRDefault="00484E3E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E3E" w:rsidRPr="00B27347" w:rsidRDefault="00484E3E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12786" w:rsidRPr="00B27347" w:rsidRDefault="00716C66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>Popis literature:</w:t>
      </w:r>
    </w:p>
    <w:p w:rsidR="00CE31E3" w:rsidRPr="00B27347" w:rsidRDefault="002E36B9" w:rsidP="00FE54E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>Funda</w:t>
      </w:r>
      <w:proofErr w:type="spellEnd"/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(2008.) Potpuno upravljanje kvalitetom u obrazovanju, </w:t>
      </w:r>
      <w:proofErr w:type="spellStart"/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>Kigen</w:t>
      </w:r>
      <w:proofErr w:type="spellEnd"/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>, Zagreb</w:t>
      </w:r>
    </w:p>
    <w:p w:rsidR="009D2CF5" w:rsidRPr="00B27347" w:rsidRDefault="009C727D" w:rsidP="009D2CF5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E36B9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>. Pasarić, B. (2003.), Vrjednovanje odgojno-obrazovne djelatnosti, Prijedlog taksonomije vrjednovanja, Zbornik radova Sabora pedagoga Hrvatske, HPKZ, Zagreb, str. 93.-106.</w:t>
      </w:r>
      <w:r w:rsidR="00716C66" w:rsidRPr="00B27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2CF5" w:rsidRPr="00B27347" w:rsidRDefault="009D2CF5" w:rsidP="009D2CF5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sz w:val="24"/>
          <w:szCs w:val="24"/>
        </w:rPr>
        <w:t xml:space="preserve">4. Priručnik za </w:t>
      </w:r>
      <w:proofErr w:type="spellStart"/>
      <w:r w:rsidRPr="00B27347">
        <w:rPr>
          <w:rFonts w:ascii="Times New Roman" w:hAnsi="Times New Roman" w:cs="Times New Roman"/>
          <w:sz w:val="24"/>
          <w:szCs w:val="24"/>
        </w:rPr>
        <w:t>samovrjednovanje</w:t>
      </w:r>
      <w:proofErr w:type="spellEnd"/>
      <w:r w:rsidRPr="00B27347">
        <w:rPr>
          <w:rFonts w:ascii="Times New Roman" w:hAnsi="Times New Roman" w:cs="Times New Roman"/>
          <w:sz w:val="24"/>
          <w:szCs w:val="24"/>
        </w:rPr>
        <w:t xml:space="preserve"> srednjih škola, </w:t>
      </w:r>
      <w:r w:rsidRPr="00B27347">
        <w:rPr>
          <w:rFonts w:ascii="Times New Roman" w:hAnsi="Times New Roman"/>
          <w:sz w:val="24"/>
          <w:szCs w:val="24"/>
        </w:rPr>
        <w:t>Nacionalni centar za vanjsko vrednovanje obrazovanja, Zagreb, 2010.</w:t>
      </w:r>
    </w:p>
    <w:p w:rsidR="009D2CF5" w:rsidRPr="00B27347" w:rsidRDefault="009D2CF5" w:rsidP="009D2CF5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7347">
        <w:rPr>
          <w:rFonts w:ascii="Times New Roman" w:hAnsi="Times New Roman" w:cs="Times New Roman"/>
          <w:bCs/>
          <w:sz w:val="24"/>
          <w:szCs w:val="24"/>
        </w:rPr>
        <w:t xml:space="preserve">5. Priručnik za </w:t>
      </w:r>
      <w:proofErr w:type="spellStart"/>
      <w:r w:rsidRPr="00B27347">
        <w:rPr>
          <w:rFonts w:ascii="Times New Roman" w:hAnsi="Times New Roman" w:cs="Times New Roman"/>
          <w:bCs/>
          <w:sz w:val="24"/>
          <w:szCs w:val="24"/>
        </w:rPr>
        <w:t>samovrjednovanje</w:t>
      </w:r>
      <w:proofErr w:type="spellEnd"/>
      <w:r w:rsidRPr="00B27347">
        <w:rPr>
          <w:rFonts w:ascii="Times New Roman" w:hAnsi="Times New Roman" w:cs="Times New Roman"/>
          <w:bCs/>
          <w:sz w:val="24"/>
          <w:szCs w:val="24"/>
        </w:rPr>
        <w:t xml:space="preserve"> za ustanove za strukovno obrazovanje, Agencija za strukovno obrazovanje, Zagreb, 2011.</w:t>
      </w:r>
      <w:r w:rsidRPr="00B27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1DC" w:rsidRDefault="009C727D" w:rsidP="009C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6. </w:t>
      </w:r>
      <w:proofErr w:type="spellStart"/>
      <w:r w:rsidRPr="009C727D">
        <w:rPr>
          <w:rFonts w:ascii="Times New Roman" w:hAnsi="Times New Roman" w:cs="Times New Roman"/>
          <w:bCs/>
          <w:sz w:val="24"/>
          <w:szCs w:val="24"/>
        </w:rPr>
        <w:t>Defining</w:t>
      </w:r>
      <w:proofErr w:type="spellEnd"/>
      <w:r w:rsidRPr="009C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727D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9C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727D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9C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727D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9C727D">
        <w:rPr>
          <w:rFonts w:ascii="Times New Roman" w:hAnsi="Times New Roman" w:cs="Times New Roman"/>
          <w:bCs/>
          <w:sz w:val="24"/>
          <w:szCs w:val="24"/>
        </w:rPr>
        <w:t xml:space="preserve"> (2000.),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>
        <w:rPr>
          <w:rFonts w:ascii="Times New Roman" w:hAnsi="Times New Roman" w:cs="Times New Roman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UNICEF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A01DC" w:rsidRPr="00855F94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https://www.unicef.org/education/files/QualityEducation.PDF</w:t>
        </w:r>
      </w:hyperlink>
    </w:p>
    <w:p w:rsidR="00DA01DC" w:rsidRPr="00B27347" w:rsidRDefault="00DA01DC" w:rsidP="002E36B9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33E" w:rsidRPr="00B27347" w:rsidRDefault="00CC733E" w:rsidP="00FE54E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61FC" w:rsidRPr="00B27347" w:rsidRDefault="008B61FC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1FC" w:rsidRPr="00B27347" w:rsidRDefault="008B61FC" w:rsidP="00FE54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1FC" w:rsidRPr="00B27347" w:rsidSect="00FE54E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33" w:rsidRDefault="00687933" w:rsidP="0009645A">
      <w:pPr>
        <w:spacing w:after="0" w:line="240" w:lineRule="auto"/>
      </w:pPr>
      <w:r>
        <w:separator/>
      </w:r>
    </w:p>
  </w:endnote>
  <w:endnote w:type="continuationSeparator" w:id="0">
    <w:p w:rsidR="00687933" w:rsidRDefault="00687933" w:rsidP="0009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698570"/>
      <w:docPartObj>
        <w:docPartGallery w:val="Page Numbers (Bottom of Page)"/>
        <w:docPartUnique/>
      </w:docPartObj>
    </w:sdtPr>
    <w:sdtEndPr/>
    <w:sdtContent>
      <w:p w:rsidR="0009645A" w:rsidRDefault="000964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F8">
          <w:rPr>
            <w:noProof/>
          </w:rPr>
          <w:t>18</w:t>
        </w:r>
        <w:r>
          <w:fldChar w:fldCharType="end"/>
        </w:r>
      </w:p>
    </w:sdtContent>
  </w:sdt>
  <w:p w:rsidR="0009645A" w:rsidRDefault="000964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33" w:rsidRDefault="00687933" w:rsidP="0009645A">
      <w:pPr>
        <w:spacing w:after="0" w:line="240" w:lineRule="auto"/>
      </w:pPr>
      <w:r>
        <w:separator/>
      </w:r>
    </w:p>
  </w:footnote>
  <w:footnote w:type="continuationSeparator" w:id="0">
    <w:p w:rsidR="00687933" w:rsidRDefault="00687933" w:rsidP="0009645A">
      <w:pPr>
        <w:spacing w:after="0" w:line="240" w:lineRule="auto"/>
      </w:pPr>
      <w:r>
        <w:continuationSeparator/>
      </w:r>
    </w:p>
  </w:footnote>
  <w:footnote w:id="1">
    <w:p w:rsidR="00967A6F" w:rsidRPr="006B4559" w:rsidRDefault="00967A6F">
      <w:pPr>
        <w:pStyle w:val="Tekstfusnote"/>
        <w:rPr>
          <w:rFonts w:ascii="Times New Roman" w:hAnsi="Times New Roman"/>
          <w:sz w:val="18"/>
          <w:szCs w:val="18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6B4559">
        <w:rPr>
          <w:rFonts w:ascii="Times New Roman" w:hAnsi="Times New Roman"/>
          <w:sz w:val="18"/>
          <w:szCs w:val="18"/>
          <w:lang w:val="hr-HR"/>
        </w:rPr>
        <w:t xml:space="preserve">Klaić </w:t>
      </w:r>
      <w:proofErr w:type="spellStart"/>
      <w:r w:rsidRPr="006B4559">
        <w:rPr>
          <w:rFonts w:ascii="Times New Roman" w:hAnsi="Times New Roman"/>
          <w:sz w:val="18"/>
          <w:szCs w:val="18"/>
          <w:lang w:val="hr-HR"/>
        </w:rPr>
        <w:t>Bratoljub</w:t>
      </w:r>
      <w:proofErr w:type="spellEnd"/>
      <w:r w:rsidRPr="006B4559">
        <w:rPr>
          <w:rFonts w:ascii="Times New Roman" w:hAnsi="Times New Roman"/>
          <w:sz w:val="18"/>
          <w:szCs w:val="18"/>
          <w:lang w:val="hr-HR"/>
        </w:rPr>
        <w:t>: Rječnik stranih riječi, Školska knjiga Zagreb, 2007.</w:t>
      </w:r>
    </w:p>
  </w:footnote>
  <w:footnote w:id="2">
    <w:p w:rsidR="00967A6F" w:rsidRPr="006B4559" w:rsidRDefault="00967A6F">
      <w:pPr>
        <w:pStyle w:val="Tekstfusnote"/>
        <w:rPr>
          <w:rFonts w:ascii="Times New Roman" w:hAnsi="Times New Roman"/>
          <w:sz w:val="18"/>
          <w:szCs w:val="18"/>
          <w:lang w:val="hr-HR"/>
        </w:rPr>
      </w:pPr>
      <w:r w:rsidRPr="006B4559">
        <w:rPr>
          <w:rStyle w:val="Referencafusnote"/>
          <w:rFonts w:ascii="Times New Roman" w:hAnsi="Times New Roman"/>
          <w:sz w:val="18"/>
          <w:szCs w:val="18"/>
        </w:rPr>
        <w:footnoteRef/>
      </w:r>
      <w:r w:rsidRPr="006B4559">
        <w:rPr>
          <w:rFonts w:ascii="Times New Roman" w:hAnsi="Times New Roman"/>
          <w:sz w:val="18"/>
          <w:szCs w:val="18"/>
        </w:rPr>
        <w:t xml:space="preserve"> </w:t>
      </w:r>
      <w:r w:rsidRPr="006B4559">
        <w:rPr>
          <w:rFonts w:ascii="Times New Roman" w:hAnsi="Times New Roman"/>
          <w:sz w:val="18"/>
          <w:szCs w:val="18"/>
          <w:lang w:val="hr-HR"/>
        </w:rPr>
        <w:t>Anić, Goldstein: Rječnik stranih riječi</w:t>
      </w:r>
      <w:r w:rsidR="002427D0" w:rsidRPr="006B4559">
        <w:rPr>
          <w:rFonts w:ascii="Times New Roman" w:hAnsi="Times New Roman"/>
          <w:sz w:val="18"/>
          <w:szCs w:val="18"/>
          <w:lang w:val="hr-HR"/>
        </w:rPr>
        <w:t xml:space="preserve">, Novi </w:t>
      </w:r>
      <w:proofErr w:type="spellStart"/>
      <w:r w:rsidR="002427D0" w:rsidRPr="006B4559">
        <w:rPr>
          <w:rFonts w:ascii="Times New Roman" w:hAnsi="Times New Roman"/>
          <w:sz w:val="18"/>
          <w:szCs w:val="18"/>
          <w:lang w:val="hr-HR"/>
        </w:rPr>
        <w:t>liber</w:t>
      </w:r>
      <w:proofErr w:type="spellEnd"/>
      <w:r w:rsidR="002427D0" w:rsidRPr="006B4559">
        <w:rPr>
          <w:rFonts w:ascii="Times New Roman" w:hAnsi="Times New Roman"/>
          <w:sz w:val="18"/>
          <w:szCs w:val="18"/>
          <w:lang w:val="hr-HR"/>
        </w:rPr>
        <w:t>, Zagreb, 2007.</w:t>
      </w:r>
    </w:p>
  </w:footnote>
  <w:footnote w:id="3">
    <w:p w:rsidR="007B51DE" w:rsidRPr="007B51DE" w:rsidRDefault="007B51D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  <w:lang w:val="hr-HR"/>
        </w:rPr>
        <w:t>Funda</w:t>
      </w:r>
      <w:proofErr w:type="spellEnd"/>
      <w:r w:rsidRPr="006B4559">
        <w:rPr>
          <w:rFonts w:ascii="Times New Roman" w:hAnsi="Times New Roman"/>
          <w:sz w:val="18"/>
          <w:szCs w:val="18"/>
          <w:lang w:val="hr-HR"/>
        </w:rPr>
        <w:t xml:space="preserve">, Dragutin: Potpuno upravljanje kvalitetom u obrazovanju, </w:t>
      </w:r>
      <w:proofErr w:type="spellStart"/>
      <w:r w:rsidRPr="006B4559">
        <w:rPr>
          <w:rFonts w:ascii="Times New Roman" w:hAnsi="Times New Roman"/>
          <w:sz w:val="18"/>
          <w:szCs w:val="18"/>
          <w:lang w:val="hr-HR"/>
        </w:rPr>
        <w:t>Kigen</w:t>
      </w:r>
      <w:proofErr w:type="spellEnd"/>
      <w:r w:rsidRPr="006B4559">
        <w:rPr>
          <w:rFonts w:ascii="Times New Roman" w:hAnsi="Times New Roman"/>
          <w:sz w:val="18"/>
          <w:szCs w:val="18"/>
          <w:lang w:val="hr-HR"/>
        </w:rPr>
        <w:t>, Zagreb, 2008.</w:t>
      </w:r>
      <w:r w:rsidR="003D1DEB" w:rsidRPr="006B4559">
        <w:rPr>
          <w:rFonts w:ascii="Times New Roman" w:hAnsi="Times New Roman"/>
          <w:sz w:val="18"/>
          <w:szCs w:val="18"/>
          <w:lang w:val="hr-HR"/>
        </w:rPr>
        <w:t xml:space="preserve"> (str.11.)</w:t>
      </w:r>
    </w:p>
  </w:footnote>
  <w:footnote w:id="4">
    <w:p w:rsidR="00993006" w:rsidRDefault="00993006" w:rsidP="0099300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</w:rPr>
        <w:t>Prilagođeno</w:t>
      </w:r>
      <w:proofErr w:type="spellEnd"/>
      <w:r w:rsidRPr="006B4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</w:rPr>
        <w:t>na</w:t>
      </w:r>
      <w:proofErr w:type="spellEnd"/>
      <w:r w:rsidRPr="006B4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</w:rPr>
        <w:t>temelju</w:t>
      </w:r>
      <w:proofErr w:type="spellEnd"/>
      <w:r w:rsidRPr="006B4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</w:rPr>
        <w:t>primjera</w:t>
      </w:r>
      <w:proofErr w:type="spellEnd"/>
      <w:r w:rsidRPr="006B4559">
        <w:rPr>
          <w:rFonts w:ascii="Times New Roman" w:hAnsi="Times New Roman"/>
          <w:sz w:val="18"/>
          <w:szCs w:val="18"/>
        </w:rPr>
        <w:t xml:space="preserve"> NCVVO-a, </w:t>
      </w:r>
      <w:proofErr w:type="spellStart"/>
      <w:r w:rsidRPr="006B4559">
        <w:rPr>
          <w:rFonts w:ascii="Times New Roman" w:hAnsi="Times New Roman"/>
          <w:i/>
          <w:sz w:val="18"/>
          <w:szCs w:val="18"/>
        </w:rPr>
        <w:t>Priručnik</w:t>
      </w:r>
      <w:proofErr w:type="spellEnd"/>
      <w:r w:rsidRPr="006B455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i/>
          <w:sz w:val="18"/>
          <w:szCs w:val="18"/>
        </w:rPr>
        <w:t>za</w:t>
      </w:r>
      <w:proofErr w:type="spellEnd"/>
      <w:r w:rsidRPr="006B455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i/>
          <w:sz w:val="18"/>
          <w:szCs w:val="18"/>
        </w:rPr>
        <w:t>samovrjednovanje</w:t>
      </w:r>
      <w:proofErr w:type="spellEnd"/>
      <w:r w:rsidRPr="006B455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i/>
          <w:sz w:val="18"/>
          <w:szCs w:val="18"/>
        </w:rPr>
        <w:t>srednjih</w:t>
      </w:r>
      <w:proofErr w:type="spellEnd"/>
      <w:r w:rsidRPr="006B455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B4559">
        <w:rPr>
          <w:rFonts w:ascii="Times New Roman" w:hAnsi="Times New Roman"/>
          <w:i/>
          <w:sz w:val="18"/>
          <w:szCs w:val="18"/>
        </w:rPr>
        <w:t>škola</w:t>
      </w:r>
      <w:proofErr w:type="spellEnd"/>
      <w:r w:rsidRPr="006B4559">
        <w:rPr>
          <w:rFonts w:ascii="Times New Roman" w:hAnsi="Times New Roman"/>
          <w:sz w:val="18"/>
          <w:szCs w:val="18"/>
        </w:rPr>
        <w:t>, Zagreb, 2010., www.ncvvo.hr</w:t>
      </w:r>
      <w:r w:rsidRPr="002C05BE">
        <w:rPr>
          <w:rFonts w:ascii="Arial" w:hAnsi="Arial" w:cs="Arial"/>
        </w:rPr>
        <w:t xml:space="preserve">  </w:t>
      </w:r>
    </w:p>
  </w:footnote>
  <w:footnote w:id="5">
    <w:p w:rsidR="006B4559" w:rsidRPr="006B4559" w:rsidRDefault="006B455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6B4559">
        <w:rPr>
          <w:rFonts w:ascii="Times New Roman" w:hAnsi="Times New Roman"/>
          <w:bCs/>
          <w:sz w:val="18"/>
          <w:szCs w:val="18"/>
        </w:rPr>
        <w:t>Defining Quality in Education (2000.),</w:t>
      </w:r>
      <w:r>
        <w:rPr>
          <w:rFonts w:ascii="Times New Roman" w:hAnsi="Times New Roman"/>
          <w:bCs/>
          <w:sz w:val="18"/>
          <w:szCs w:val="18"/>
        </w:rPr>
        <w:t xml:space="preserve"> str. </w:t>
      </w:r>
      <w:proofErr w:type="gramStart"/>
      <w:r>
        <w:rPr>
          <w:rFonts w:ascii="Times New Roman" w:hAnsi="Times New Roman"/>
          <w:bCs/>
          <w:sz w:val="18"/>
          <w:szCs w:val="18"/>
        </w:rPr>
        <w:t>6</w:t>
      </w:r>
      <w:proofErr w:type="gramEnd"/>
      <w:r>
        <w:rPr>
          <w:rFonts w:ascii="Times New Roman" w:hAnsi="Times New Roman"/>
          <w:bCs/>
          <w:sz w:val="18"/>
          <w:szCs w:val="18"/>
        </w:rPr>
        <w:t>.</w:t>
      </w:r>
    </w:p>
  </w:footnote>
  <w:footnote w:id="6">
    <w:p w:rsidR="006B4559" w:rsidRPr="006B4559" w:rsidRDefault="006B455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>Pasarić</w:t>
      </w:r>
      <w:proofErr w:type="spellEnd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 xml:space="preserve">, B. (2003.), </w:t>
      </w:r>
      <w:proofErr w:type="spellStart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>Vrjednovanje</w:t>
      </w:r>
      <w:proofErr w:type="spellEnd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>odgojno-obrazovne</w:t>
      </w:r>
      <w:proofErr w:type="spellEnd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4559">
        <w:rPr>
          <w:rFonts w:ascii="Times New Roman" w:hAnsi="Times New Roman"/>
          <w:sz w:val="18"/>
          <w:szCs w:val="18"/>
          <w:shd w:val="clear" w:color="auto" w:fill="FFFFFF"/>
        </w:rPr>
        <w:t>djelatnosti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, str. 440.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CDE"/>
    <w:multiLevelType w:val="hybridMultilevel"/>
    <w:tmpl w:val="DA826AF4"/>
    <w:lvl w:ilvl="0" w:tplc="9A5C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E5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E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4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5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8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A4A27"/>
    <w:multiLevelType w:val="hybridMultilevel"/>
    <w:tmpl w:val="DCBCCD48"/>
    <w:lvl w:ilvl="0" w:tplc="F9CC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0D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0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0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0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E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A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3755F3"/>
    <w:multiLevelType w:val="hybridMultilevel"/>
    <w:tmpl w:val="23D4D654"/>
    <w:lvl w:ilvl="0" w:tplc="FF06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8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A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A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A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2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C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D90E17"/>
    <w:multiLevelType w:val="hybridMultilevel"/>
    <w:tmpl w:val="94BEC16E"/>
    <w:lvl w:ilvl="0" w:tplc="15E0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0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0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A157EB"/>
    <w:multiLevelType w:val="hybridMultilevel"/>
    <w:tmpl w:val="FB7A1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0B2"/>
    <w:multiLevelType w:val="hybridMultilevel"/>
    <w:tmpl w:val="EE98C48E"/>
    <w:lvl w:ilvl="0" w:tplc="27D6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6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A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A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3746D0"/>
    <w:multiLevelType w:val="hybridMultilevel"/>
    <w:tmpl w:val="C1A8E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04F"/>
    <w:multiLevelType w:val="hybridMultilevel"/>
    <w:tmpl w:val="EBC0AC4A"/>
    <w:lvl w:ilvl="0" w:tplc="0488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2B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8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2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67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B71B66"/>
    <w:multiLevelType w:val="hybridMultilevel"/>
    <w:tmpl w:val="747A0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867CEC"/>
    <w:multiLevelType w:val="hybridMultilevel"/>
    <w:tmpl w:val="733E6BAC"/>
    <w:lvl w:ilvl="0" w:tplc="0AC2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A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0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4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E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A6985"/>
    <w:multiLevelType w:val="hybridMultilevel"/>
    <w:tmpl w:val="2D740EDA"/>
    <w:lvl w:ilvl="0" w:tplc="6FD4B1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25C3C"/>
    <w:multiLevelType w:val="hybridMultilevel"/>
    <w:tmpl w:val="6EB8F238"/>
    <w:lvl w:ilvl="0" w:tplc="D9E6D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C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8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0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67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E2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A73F11"/>
    <w:multiLevelType w:val="hybridMultilevel"/>
    <w:tmpl w:val="792C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4"/>
    <w:rsid w:val="000062DE"/>
    <w:rsid w:val="00022539"/>
    <w:rsid w:val="00050B3C"/>
    <w:rsid w:val="00082D9F"/>
    <w:rsid w:val="0009645A"/>
    <w:rsid w:val="000A4DB3"/>
    <w:rsid w:val="000F44C4"/>
    <w:rsid w:val="00112786"/>
    <w:rsid w:val="001275BB"/>
    <w:rsid w:val="00135E7C"/>
    <w:rsid w:val="00147546"/>
    <w:rsid w:val="00157DCF"/>
    <w:rsid w:val="001665DA"/>
    <w:rsid w:val="00181ED0"/>
    <w:rsid w:val="001A75F8"/>
    <w:rsid w:val="001E5E32"/>
    <w:rsid w:val="001F69F0"/>
    <w:rsid w:val="002427D0"/>
    <w:rsid w:val="002778AB"/>
    <w:rsid w:val="002E36B9"/>
    <w:rsid w:val="002E6764"/>
    <w:rsid w:val="00331733"/>
    <w:rsid w:val="00336A4E"/>
    <w:rsid w:val="00340A50"/>
    <w:rsid w:val="003B0FC4"/>
    <w:rsid w:val="003D1DEB"/>
    <w:rsid w:val="0040305E"/>
    <w:rsid w:val="00423D5E"/>
    <w:rsid w:val="0042590B"/>
    <w:rsid w:val="004704CB"/>
    <w:rsid w:val="00483BE3"/>
    <w:rsid w:val="00484E3E"/>
    <w:rsid w:val="0049309F"/>
    <w:rsid w:val="004A3CC0"/>
    <w:rsid w:val="004D338A"/>
    <w:rsid w:val="004E7586"/>
    <w:rsid w:val="005162E6"/>
    <w:rsid w:val="0059280B"/>
    <w:rsid w:val="005B36A7"/>
    <w:rsid w:val="005C3C8B"/>
    <w:rsid w:val="005C6AE5"/>
    <w:rsid w:val="005E7D3D"/>
    <w:rsid w:val="00640945"/>
    <w:rsid w:val="0067018D"/>
    <w:rsid w:val="00670872"/>
    <w:rsid w:val="00687933"/>
    <w:rsid w:val="0069701F"/>
    <w:rsid w:val="006B4559"/>
    <w:rsid w:val="006C0D78"/>
    <w:rsid w:val="006C0D86"/>
    <w:rsid w:val="00716C66"/>
    <w:rsid w:val="007230A2"/>
    <w:rsid w:val="00795648"/>
    <w:rsid w:val="007965F4"/>
    <w:rsid w:val="007A2A2F"/>
    <w:rsid w:val="007B51DE"/>
    <w:rsid w:val="007B752E"/>
    <w:rsid w:val="0081583F"/>
    <w:rsid w:val="008800BC"/>
    <w:rsid w:val="008B61FC"/>
    <w:rsid w:val="008D172A"/>
    <w:rsid w:val="00921D54"/>
    <w:rsid w:val="00967A6F"/>
    <w:rsid w:val="00993006"/>
    <w:rsid w:val="00996629"/>
    <w:rsid w:val="009C727D"/>
    <w:rsid w:val="009D2CF5"/>
    <w:rsid w:val="009D53EB"/>
    <w:rsid w:val="009E75BC"/>
    <w:rsid w:val="009F038F"/>
    <w:rsid w:val="00A102B5"/>
    <w:rsid w:val="00A67B6F"/>
    <w:rsid w:val="00A82A34"/>
    <w:rsid w:val="00AB6BA7"/>
    <w:rsid w:val="00AC399C"/>
    <w:rsid w:val="00AE580C"/>
    <w:rsid w:val="00B05B14"/>
    <w:rsid w:val="00B142D4"/>
    <w:rsid w:val="00B22CAE"/>
    <w:rsid w:val="00B27347"/>
    <w:rsid w:val="00B64D61"/>
    <w:rsid w:val="00B76C33"/>
    <w:rsid w:val="00B8325E"/>
    <w:rsid w:val="00B923CA"/>
    <w:rsid w:val="00B96E67"/>
    <w:rsid w:val="00BB610E"/>
    <w:rsid w:val="00BF3DD9"/>
    <w:rsid w:val="00C2152A"/>
    <w:rsid w:val="00C35789"/>
    <w:rsid w:val="00C40F54"/>
    <w:rsid w:val="00CC733E"/>
    <w:rsid w:val="00CE31E3"/>
    <w:rsid w:val="00D044F7"/>
    <w:rsid w:val="00D14EFD"/>
    <w:rsid w:val="00D161D1"/>
    <w:rsid w:val="00D2666A"/>
    <w:rsid w:val="00D57CF3"/>
    <w:rsid w:val="00D6167E"/>
    <w:rsid w:val="00D62E59"/>
    <w:rsid w:val="00D65A1E"/>
    <w:rsid w:val="00DA01DC"/>
    <w:rsid w:val="00DB0C59"/>
    <w:rsid w:val="00E03E9A"/>
    <w:rsid w:val="00E6037A"/>
    <w:rsid w:val="00E97312"/>
    <w:rsid w:val="00EA3831"/>
    <w:rsid w:val="00EE4A43"/>
    <w:rsid w:val="00EF4CFD"/>
    <w:rsid w:val="00F21C7A"/>
    <w:rsid w:val="00F611BF"/>
    <w:rsid w:val="00F621F1"/>
    <w:rsid w:val="00F62985"/>
    <w:rsid w:val="00FB7FEB"/>
    <w:rsid w:val="00FC0B7C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34C3-9BD9-4476-9B98-E04ACFE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6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6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69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2590B"/>
  </w:style>
  <w:style w:type="paragraph" w:styleId="Tekstbalonia">
    <w:name w:val="Balloon Text"/>
    <w:basedOn w:val="Normal"/>
    <w:link w:val="TekstbaloniaChar"/>
    <w:uiPriority w:val="99"/>
    <w:semiHidden/>
    <w:unhideWhenUsed/>
    <w:rsid w:val="007B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45A"/>
  </w:style>
  <w:style w:type="paragraph" w:styleId="Podnoje">
    <w:name w:val="footer"/>
    <w:basedOn w:val="Normal"/>
    <w:link w:val="PodnojeChar"/>
    <w:uiPriority w:val="99"/>
    <w:unhideWhenUsed/>
    <w:rsid w:val="0009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45A"/>
  </w:style>
  <w:style w:type="paragraph" w:styleId="Tekstfusnote">
    <w:name w:val="footnote text"/>
    <w:basedOn w:val="Normal"/>
    <w:link w:val="TekstfusnoteChar"/>
    <w:semiHidden/>
    <w:rsid w:val="009930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993006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Referencafusnote">
    <w:name w:val="footnote reference"/>
    <w:semiHidden/>
    <w:rsid w:val="00993006"/>
    <w:rPr>
      <w:vertAlign w:val="superscript"/>
    </w:rPr>
  </w:style>
  <w:style w:type="paragraph" w:styleId="Odlomakpopisa">
    <w:name w:val="List Paragraph"/>
    <w:basedOn w:val="Normal"/>
    <w:qFormat/>
    <w:rsid w:val="00993006"/>
    <w:pPr>
      <w:spacing w:after="0" w:line="240" w:lineRule="auto"/>
      <w:ind w:left="720"/>
    </w:pPr>
    <w:rPr>
      <w:rFonts w:ascii="Verdana" w:eastAsia="Times New Roman" w:hAnsi="Verdana" w:cs="Times New Roman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3B0FC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E6037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title-text">
    <w:name w:val="title-text"/>
    <w:basedOn w:val="Zadanifontodlomka"/>
    <w:rsid w:val="00E6037A"/>
  </w:style>
  <w:style w:type="character" w:customStyle="1" w:styleId="Naslov2Char">
    <w:name w:val="Naslov 2 Char"/>
    <w:basedOn w:val="Zadanifontodlomka"/>
    <w:link w:val="Naslov2"/>
    <w:uiPriority w:val="9"/>
    <w:semiHidden/>
    <w:rsid w:val="001F6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F69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3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6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unicef.org/education/files/QualityEdu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AA44C-7DF5-48B2-887D-3A172FFDC11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234ED42-B762-4282-93E0-DCFD94C8F124}">
      <dgm:prSet phldrT="[Tekst]" custT="1"/>
      <dgm:spPr/>
      <dgm:t>
        <a:bodyPr/>
        <a:lstStyle/>
        <a:p>
          <a:r>
            <a:rPr lang="hr-HR" sz="900"/>
            <a:t>Vizija i misija</a:t>
          </a:r>
        </a:p>
        <a:p>
          <a:r>
            <a:rPr lang="hr-HR" sz="900"/>
            <a:t> (Što želimo?)</a:t>
          </a:r>
        </a:p>
      </dgm:t>
    </dgm:pt>
    <dgm:pt modelId="{D3148F38-E3B3-46C0-A4A4-5AA8D88D802F}" type="parTrans" cxnId="{310719B8-99E2-49ED-8774-80D4A3EDCDC3}">
      <dgm:prSet/>
      <dgm:spPr/>
      <dgm:t>
        <a:bodyPr/>
        <a:lstStyle/>
        <a:p>
          <a:endParaRPr lang="hr-HR"/>
        </a:p>
      </dgm:t>
    </dgm:pt>
    <dgm:pt modelId="{1A2D3312-15F0-4309-BADD-80EFEB985C44}" type="sibTrans" cxnId="{310719B8-99E2-49ED-8774-80D4A3EDCDC3}">
      <dgm:prSet/>
      <dgm:spPr/>
      <dgm:t>
        <a:bodyPr/>
        <a:lstStyle/>
        <a:p>
          <a:endParaRPr lang="hr-HR"/>
        </a:p>
      </dgm:t>
    </dgm:pt>
    <dgm:pt modelId="{B943B690-685B-4DC5-A15F-B0B5FF87CFD7}">
      <dgm:prSet phldrT="[Tekst]" custT="1"/>
      <dgm:spPr/>
      <dgm:t>
        <a:bodyPr/>
        <a:lstStyle/>
        <a:p>
          <a:r>
            <a:rPr lang="hr-HR" sz="900"/>
            <a:t>SWOT analiza/razni instrumenti za snimku postojećeg stanja</a:t>
          </a:r>
        </a:p>
      </dgm:t>
    </dgm:pt>
    <dgm:pt modelId="{521AEDF3-43CC-48C7-A5AF-7CB4BDA7C227}" type="parTrans" cxnId="{73A5B63E-29E6-46A1-95F2-8CD9E8C07AA6}">
      <dgm:prSet/>
      <dgm:spPr/>
      <dgm:t>
        <a:bodyPr/>
        <a:lstStyle/>
        <a:p>
          <a:endParaRPr lang="hr-HR"/>
        </a:p>
      </dgm:t>
    </dgm:pt>
    <dgm:pt modelId="{B909E346-D40A-4413-8139-194D5D3CFE91}" type="sibTrans" cxnId="{73A5B63E-29E6-46A1-95F2-8CD9E8C07AA6}">
      <dgm:prSet/>
      <dgm:spPr/>
      <dgm:t>
        <a:bodyPr/>
        <a:lstStyle/>
        <a:p>
          <a:endParaRPr lang="hr-HR"/>
        </a:p>
      </dgm:t>
    </dgm:pt>
    <dgm:pt modelId="{5B74E356-5807-4B39-860A-85B1D94B002F}">
      <dgm:prSet phldrT="[Tekst]" custT="1"/>
      <dgm:spPr/>
      <dgm:t>
        <a:bodyPr/>
        <a:lstStyle/>
        <a:p>
          <a:r>
            <a:rPr lang="hr-HR" sz="900"/>
            <a:t>Plan unaprjeđenja/Razvojni plan</a:t>
          </a:r>
        </a:p>
      </dgm:t>
    </dgm:pt>
    <dgm:pt modelId="{7F5D0C70-BC89-4991-86C8-ADF0EB8A4E16}" type="parTrans" cxnId="{4F1F3D2F-89B4-4684-B8E6-ACA51E228BB8}">
      <dgm:prSet/>
      <dgm:spPr/>
      <dgm:t>
        <a:bodyPr/>
        <a:lstStyle/>
        <a:p>
          <a:endParaRPr lang="hr-HR"/>
        </a:p>
      </dgm:t>
    </dgm:pt>
    <dgm:pt modelId="{E17E2B94-26EB-4144-B8EB-DB9589DEA2F3}" type="sibTrans" cxnId="{4F1F3D2F-89B4-4684-B8E6-ACA51E228BB8}">
      <dgm:prSet/>
      <dgm:spPr/>
      <dgm:t>
        <a:bodyPr/>
        <a:lstStyle/>
        <a:p>
          <a:endParaRPr lang="hr-HR"/>
        </a:p>
      </dgm:t>
    </dgm:pt>
    <dgm:pt modelId="{5B5F81F4-981F-47ED-BE80-7549F1077BA9}">
      <dgm:prSet phldrT="[Tekst]" custT="1"/>
      <dgm:spPr/>
      <dgm:t>
        <a:bodyPr/>
        <a:lstStyle/>
        <a:p>
          <a:r>
            <a:rPr lang="hr-HR" sz="900"/>
            <a:t>Strategije/aktivnosti rada na nedostacima</a:t>
          </a:r>
        </a:p>
      </dgm:t>
    </dgm:pt>
    <dgm:pt modelId="{F52E309F-941A-4192-85B2-5A74970B8E0A}" type="parTrans" cxnId="{9A9604FB-3F5C-400E-AF93-897F83D6C662}">
      <dgm:prSet/>
      <dgm:spPr/>
      <dgm:t>
        <a:bodyPr/>
        <a:lstStyle/>
        <a:p>
          <a:endParaRPr lang="hr-HR"/>
        </a:p>
      </dgm:t>
    </dgm:pt>
    <dgm:pt modelId="{557A7F1C-343D-47E1-BA27-5F0B5D72E431}" type="sibTrans" cxnId="{9A9604FB-3F5C-400E-AF93-897F83D6C662}">
      <dgm:prSet/>
      <dgm:spPr/>
      <dgm:t>
        <a:bodyPr/>
        <a:lstStyle/>
        <a:p>
          <a:endParaRPr lang="hr-HR"/>
        </a:p>
      </dgm:t>
    </dgm:pt>
    <dgm:pt modelId="{11E10598-6F2C-460D-82D4-09B9E2F4B2EE}">
      <dgm:prSet phldrT="[Tekst]"/>
      <dgm:spPr/>
      <dgm:t>
        <a:bodyPr/>
        <a:lstStyle/>
        <a:p>
          <a:r>
            <a:rPr lang="hr-HR"/>
            <a:t>Ponovna snimka stanja i provjera sukladnosti s vizijom</a:t>
          </a:r>
        </a:p>
      </dgm:t>
    </dgm:pt>
    <dgm:pt modelId="{77447C1F-88CA-446C-84DF-5B7D2D93F8F6}" type="parTrans" cxnId="{474D4286-DC9A-4FD6-B640-DED1E2CC02F5}">
      <dgm:prSet/>
      <dgm:spPr/>
      <dgm:t>
        <a:bodyPr/>
        <a:lstStyle/>
        <a:p>
          <a:endParaRPr lang="hr-HR"/>
        </a:p>
      </dgm:t>
    </dgm:pt>
    <dgm:pt modelId="{3FF9E8E5-AF3C-4479-9E1F-AF18A276F70F}" type="sibTrans" cxnId="{474D4286-DC9A-4FD6-B640-DED1E2CC02F5}">
      <dgm:prSet/>
      <dgm:spPr/>
      <dgm:t>
        <a:bodyPr/>
        <a:lstStyle/>
        <a:p>
          <a:endParaRPr lang="hr-HR"/>
        </a:p>
      </dgm:t>
    </dgm:pt>
    <dgm:pt modelId="{59C64C9F-2190-4D89-A02D-2F3E26B3A7FF}" type="pres">
      <dgm:prSet presAssocID="{4FBAA44C-7DF5-48B2-887D-3A172FFDC1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D49CD2F6-59B1-417B-B37A-6BDB59A5D2C0}" type="pres">
      <dgm:prSet presAssocID="{9234ED42-B762-4282-93E0-DCFD94C8F12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0C1BC67-8B92-48FF-893C-524DFDC906D2}" type="pres">
      <dgm:prSet presAssocID="{1A2D3312-15F0-4309-BADD-80EFEB985C44}" presName="sibTrans" presStyleLbl="sibTrans2D1" presStyleIdx="0" presStyleCnt="5"/>
      <dgm:spPr/>
      <dgm:t>
        <a:bodyPr/>
        <a:lstStyle/>
        <a:p>
          <a:endParaRPr lang="hr-HR"/>
        </a:p>
      </dgm:t>
    </dgm:pt>
    <dgm:pt modelId="{351F4253-94B2-4917-995D-CBB5BDDC7FFE}" type="pres">
      <dgm:prSet presAssocID="{1A2D3312-15F0-4309-BADD-80EFEB985C44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2A6D7C29-ECBF-444A-851F-4C8E843EABC5}" type="pres">
      <dgm:prSet presAssocID="{B943B690-685B-4DC5-A15F-B0B5FF87CF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DD7E511-A16C-40D7-B41D-4EDCE04DA25C}" type="pres">
      <dgm:prSet presAssocID="{B909E346-D40A-4413-8139-194D5D3CFE91}" presName="sibTrans" presStyleLbl="sibTrans2D1" presStyleIdx="1" presStyleCnt="5"/>
      <dgm:spPr/>
      <dgm:t>
        <a:bodyPr/>
        <a:lstStyle/>
        <a:p>
          <a:endParaRPr lang="hr-HR"/>
        </a:p>
      </dgm:t>
    </dgm:pt>
    <dgm:pt modelId="{49DD7A47-9FAE-4101-B92F-09CE52997CAC}" type="pres">
      <dgm:prSet presAssocID="{B909E346-D40A-4413-8139-194D5D3CFE91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9979380C-0718-4AEB-87B6-E8988C22E3DB}" type="pres">
      <dgm:prSet presAssocID="{5B74E356-5807-4B39-860A-85B1D94B002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ECFEB2C-E320-495D-8FF0-CBAE939563C1}" type="pres">
      <dgm:prSet presAssocID="{E17E2B94-26EB-4144-B8EB-DB9589DEA2F3}" presName="sibTrans" presStyleLbl="sibTrans2D1" presStyleIdx="2" presStyleCnt="5"/>
      <dgm:spPr/>
      <dgm:t>
        <a:bodyPr/>
        <a:lstStyle/>
        <a:p>
          <a:endParaRPr lang="hr-HR"/>
        </a:p>
      </dgm:t>
    </dgm:pt>
    <dgm:pt modelId="{FB51DB7C-83EF-48C5-89E5-37D076B76457}" type="pres">
      <dgm:prSet presAssocID="{E17E2B94-26EB-4144-B8EB-DB9589DEA2F3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34F4B600-5554-476B-9D80-A81D8A6B3F0A}" type="pres">
      <dgm:prSet presAssocID="{5B5F81F4-981F-47ED-BE80-7549F1077BA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61DCFCD-F5C1-402B-9C85-C289C02E298C}" type="pres">
      <dgm:prSet presAssocID="{557A7F1C-343D-47E1-BA27-5F0B5D72E431}" presName="sibTrans" presStyleLbl="sibTrans2D1" presStyleIdx="3" presStyleCnt="5"/>
      <dgm:spPr/>
      <dgm:t>
        <a:bodyPr/>
        <a:lstStyle/>
        <a:p>
          <a:endParaRPr lang="hr-HR"/>
        </a:p>
      </dgm:t>
    </dgm:pt>
    <dgm:pt modelId="{FFF85952-01A6-4811-AD6C-3DAB58F983E7}" type="pres">
      <dgm:prSet presAssocID="{557A7F1C-343D-47E1-BA27-5F0B5D72E431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A9B16D8A-0E9B-47D0-9BE2-2AE0446A0650}" type="pres">
      <dgm:prSet presAssocID="{11E10598-6F2C-460D-82D4-09B9E2F4B2E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931C67C-F04E-4BD1-BB2E-7EE2001D7A51}" type="pres">
      <dgm:prSet presAssocID="{3FF9E8E5-AF3C-4479-9E1F-AF18A276F70F}" presName="sibTrans" presStyleLbl="sibTrans2D1" presStyleIdx="4" presStyleCnt="5"/>
      <dgm:spPr/>
      <dgm:t>
        <a:bodyPr/>
        <a:lstStyle/>
        <a:p>
          <a:endParaRPr lang="hr-HR"/>
        </a:p>
      </dgm:t>
    </dgm:pt>
    <dgm:pt modelId="{30DC810D-3345-4764-A8CB-2DFC9531C462}" type="pres">
      <dgm:prSet presAssocID="{3FF9E8E5-AF3C-4479-9E1F-AF18A276F70F}" presName="connectorText" presStyleLbl="sibTrans2D1" presStyleIdx="4" presStyleCnt="5"/>
      <dgm:spPr/>
      <dgm:t>
        <a:bodyPr/>
        <a:lstStyle/>
        <a:p>
          <a:endParaRPr lang="hr-HR"/>
        </a:p>
      </dgm:t>
    </dgm:pt>
  </dgm:ptLst>
  <dgm:cxnLst>
    <dgm:cxn modelId="{A4B565BC-6C7E-45C7-B4C6-5542156C8CAF}" type="presOf" srcId="{B909E346-D40A-4413-8139-194D5D3CFE91}" destId="{49DD7A47-9FAE-4101-B92F-09CE52997CAC}" srcOrd="1" destOrd="0" presId="urn:microsoft.com/office/officeart/2005/8/layout/cycle2"/>
    <dgm:cxn modelId="{474D4286-DC9A-4FD6-B640-DED1E2CC02F5}" srcId="{4FBAA44C-7DF5-48B2-887D-3A172FFDC11E}" destId="{11E10598-6F2C-460D-82D4-09B9E2F4B2EE}" srcOrd="4" destOrd="0" parTransId="{77447C1F-88CA-446C-84DF-5B7D2D93F8F6}" sibTransId="{3FF9E8E5-AF3C-4479-9E1F-AF18A276F70F}"/>
    <dgm:cxn modelId="{1BC937D5-0C81-4D68-8331-34B15B5DFEC4}" type="presOf" srcId="{E17E2B94-26EB-4144-B8EB-DB9589DEA2F3}" destId="{5ECFEB2C-E320-495D-8FF0-CBAE939563C1}" srcOrd="0" destOrd="0" presId="urn:microsoft.com/office/officeart/2005/8/layout/cycle2"/>
    <dgm:cxn modelId="{158DFB76-3AC6-4E38-8910-7AD7BB9C5F61}" type="presOf" srcId="{5B74E356-5807-4B39-860A-85B1D94B002F}" destId="{9979380C-0718-4AEB-87B6-E8988C22E3DB}" srcOrd="0" destOrd="0" presId="urn:microsoft.com/office/officeart/2005/8/layout/cycle2"/>
    <dgm:cxn modelId="{C69AD3F1-EBE1-4E87-98E0-2B8F20459347}" type="presOf" srcId="{557A7F1C-343D-47E1-BA27-5F0B5D72E431}" destId="{261DCFCD-F5C1-402B-9C85-C289C02E298C}" srcOrd="0" destOrd="0" presId="urn:microsoft.com/office/officeart/2005/8/layout/cycle2"/>
    <dgm:cxn modelId="{76E90248-AF64-4DE9-AA10-B14D1B51D024}" type="presOf" srcId="{4FBAA44C-7DF5-48B2-887D-3A172FFDC11E}" destId="{59C64C9F-2190-4D89-A02D-2F3E26B3A7FF}" srcOrd="0" destOrd="0" presId="urn:microsoft.com/office/officeart/2005/8/layout/cycle2"/>
    <dgm:cxn modelId="{4F1F3D2F-89B4-4684-B8E6-ACA51E228BB8}" srcId="{4FBAA44C-7DF5-48B2-887D-3A172FFDC11E}" destId="{5B74E356-5807-4B39-860A-85B1D94B002F}" srcOrd="2" destOrd="0" parTransId="{7F5D0C70-BC89-4991-86C8-ADF0EB8A4E16}" sibTransId="{E17E2B94-26EB-4144-B8EB-DB9589DEA2F3}"/>
    <dgm:cxn modelId="{99BEE4A6-2485-4680-854D-4A822048CC39}" type="presOf" srcId="{11E10598-6F2C-460D-82D4-09B9E2F4B2EE}" destId="{A9B16D8A-0E9B-47D0-9BE2-2AE0446A0650}" srcOrd="0" destOrd="0" presId="urn:microsoft.com/office/officeart/2005/8/layout/cycle2"/>
    <dgm:cxn modelId="{BBAE4DC8-A61B-4CA3-8ADF-DE52C879DC9F}" type="presOf" srcId="{3FF9E8E5-AF3C-4479-9E1F-AF18A276F70F}" destId="{30DC810D-3345-4764-A8CB-2DFC9531C462}" srcOrd="1" destOrd="0" presId="urn:microsoft.com/office/officeart/2005/8/layout/cycle2"/>
    <dgm:cxn modelId="{213051AA-2A53-4444-A57F-B76FDFC8D83A}" type="presOf" srcId="{5B5F81F4-981F-47ED-BE80-7549F1077BA9}" destId="{34F4B600-5554-476B-9D80-A81D8A6B3F0A}" srcOrd="0" destOrd="0" presId="urn:microsoft.com/office/officeart/2005/8/layout/cycle2"/>
    <dgm:cxn modelId="{BCBEFFC9-0BA2-4577-AB75-74D59954B845}" type="presOf" srcId="{557A7F1C-343D-47E1-BA27-5F0B5D72E431}" destId="{FFF85952-01A6-4811-AD6C-3DAB58F983E7}" srcOrd="1" destOrd="0" presId="urn:microsoft.com/office/officeart/2005/8/layout/cycle2"/>
    <dgm:cxn modelId="{946847CD-485C-43BD-A2CF-96F8B0019257}" type="presOf" srcId="{1A2D3312-15F0-4309-BADD-80EFEB985C44}" destId="{E0C1BC67-8B92-48FF-893C-524DFDC906D2}" srcOrd="0" destOrd="0" presId="urn:microsoft.com/office/officeart/2005/8/layout/cycle2"/>
    <dgm:cxn modelId="{310719B8-99E2-49ED-8774-80D4A3EDCDC3}" srcId="{4FBAA44C-7DF5-48B2-887D-3A172FFDC11E}" destId="{9234ED42-B762-4282-93E0-DCFD94C8F124}" srcOrd="0" destOrd="0" parTransId="{D3148F38-E3B3-46C0-A4A4-5AA8D88D802F}" sibTransId="{1A2D3312-15F0-4309-BADD-80EFEB985C44}"/>
    <dgm:cxn modelId="{0139194C-73CA-459C-AB1F-8DFCA759171C}" type="presOf" srcId="{B909E346-D40A-4413-8139-194D5D3CFE91}" destId="{FDD7E511-A16C-40D7-B41D-4EDCE04DA25C}" srcOrd="0" destOrd="0" presId="urn:microsoft.com/office/officeart/2005/8/layout/cycle2"/>
    <dgm:cxn modelId="{073A06D5-AFDC-49C9-B564-96FD8DE37FC9}" type="presOf" srcId="{E17E2B94-26EB-4144-B8EB-DB9589DEA2F3}" destId="{FB51DB7C-83EF-48C5-89E5-37D076B76457}" srcOrd="1" destOrd="0" presId="urn:microsoft.com/office/officeart/2005/8/layout/cycle2"/>
    <dgm:cxn modelId="{871CB4CB-0366-447D-A328-014DA930349C}" type="presOf" srcId="{B943B690-685B-4DC5-A15F-B0B5FF87CFD7}" destId="{2A6D7C29-ECBF-444A-851F-4C8E843EABC5}" srcOrd="0" destOrd="0" presId="urn:microsoft.com/office/officeart/2005/8/layout/cycle2"/>
    <dgm:cxn modelId="{5AE21F56-BEBA-4325-9AB5-58FCA79B0BA2}" type="presOf" srcId="{9234ED42-B762-4282-93E0-DCFD94C8F124}" destId="{D49CD2F6-59B1-417B-B37A-6BDB59A5D2C0}" srcOrd="0" destOrd="0" presId="urn:microsoft.com/office/officeart/2005/8/layout/cycle2"/>
    <dgm:cxn modelId="{CCFD5637-FFC9-485E-AA1F-F829F367BEBF}" type="presOf" srcId="{3FF9E8E5-AF3C-4479-9E1F-AF18A276F70F}" destId="{D931C67C-F04E-4BD1-BB2E-7EE2001D7A51}" srcOrd="0" destOrd="0" presId="urn:microsoft.com/office/officeart/2005/8/layout/cycle2"/>
    <dgm:cxn modelId="{DB50B03A-1A61-40A3-AF70-79C7529A0FFD}" type="presOf" srcId="{1A2D3312-15F0-4309-BADD-80EFEB985C44}" destId="{351F4253-94B2-4917-995D-CBB5BDDC7FFE}" srcOrd="1" destOrd="0" presId="urn:microsoft.com/office/officeart/2005/8/layout/cycle2"/>
    <dgm:cxn modelId="{73A5B63E-29E6-46A1-95F2-8CD9E8C07AA6}" srcId="{4FBAA44C-7DF5-48B2-887D-3A172FFDC11E}" destId="{B943B690-685B-4DC5-A15F-B0B5FF87CFD7}" srcOrd="1" destOrd="0" parTransId="{521AEDF3-43CC-48C7-A5AF-7CB4BDA7C227}" sibTransId="{B909E346-D40A-4413-8139-194D5D3CFE91}"/>
    <dgm:cxn modelId="{9A9604FB-3F5C-400E-AF93-897F83D6C662}" srcId="{4FBAA44C-7DF5-48B2-887D-3A172FFDC11E}" destId="{5B5F81F4-981F-47ED-BE80-7549F1077BA9}" srcOrd="3" destOrd="0" parTransId="{F52E309F-941A-4192-85B2-5A74970B8E0A}" sibTransId="{557A7F1C-343D-47E1-BA27-5F0B5D72E431}"/>
    <dgm:cxn modelId="{24E18298-061F-47F8-BBDA-90511E1AF70B}" type="presParOf" srcId="{59C64C9F-2190-4D89-A02D-2F3E26B3A7FF}" destId="{D49CD2F6-59B1-417B-B37A-6BDB59A5D2C0}" srcOrd="0" destOrd="0" presId="urn:microsoft.com/office/officeart/2005/8/layout/cycle2"/>
    <dgm:cxn modelId="{5E7AB1EB-C1E5-48F9-963B-72A75E7C2716}" type="presParOf" srcId="{59C64C9F-2190-4D89-A02D-2F3E26B3A7FF}" destId="{E0C1BC67-8B92-48FF-893C-524DFDC906D2}" srcOrd="1" destOrd="0" presId="urn:microsoft.com/office/officeart/2005/8/layout/cycle2"/>
    <dgm:cxn modelId="{D2F77B22-C697-4423-9839-A95AF02779BE}" type="presParOf" srcId="{E0C1BC67-8B92-48FF-893C-524DFDC906D2}" destId="{351F4253-94B2-4917-995D-CBB5BDDC7FFE}" srcOrd="0" destOrd="0" presId="urn:microsoft.com/office/officeart/2005/8/layout/cycle2"/>
    <dgm:cxn modelId="{05E1BDA3-7F97-4C85-9377-B5C69F94E16C}" type="presParOf" srcId="{59C64C9F-2190-4D89-A02D-2F3E26B3A7FF}" destId="{2A6D7C29-ECBF-444A-851F-4C8E843EABC5}" srcOrd="2" destOrd="0" presId="urn:microsoft.com/office/officeart/2005/8/layout/cycle2"/>
    <dgm:cxn modelId="{E82EC7AE-230B-441F-94CD-53AF854B42F0}" type="presParOf" srcId="{59C64C9F-2190-4D89-A02D-2F3E26B3A7FF}" destId="{FDD7E511-A16C-40D7-B41D-4EDCE04DA25C}" srcOrd="3" destOrd="0" presId="urn:microsoft.com/office/officeart/2005/8/layout/cycle2"/>
    <dgm:cxn modelId="{456F2CBE-CBB8-4B0A-9213-CC920F9B1A4E}" type="presParOf" srcId="{FDD7E511-A16C-40D7-B41D-4EDCE04DA25C}" destId="{49DD7A47-9FAE-4101-B92F-09CE52997CAC}" srcOrd="0" destOrd="0" presId="urn:microsoft.com/office/officeart/2005/8/layout/cycle2"/>
    <dgm:cxn modelId="{DE43C45A-9A1E-4F1F-8940-08BE5ECB84E8}" type="presParOf" srcId="{59C64C9F-2190-4D89-A02D-2F3E26B3A7FF}" destId="{9979380C-0718-4AEB-87B6-E8988C22E3DB}" srcOrd="4" destOrd="0" presId="urn:microsoft.com/office/officeart/2005/8/layout/cycle2"/>
    <dgm:cxn modelId="{C55B3643-D12A-4E19-8B25-0A3EB5A172B3}" type="presParOf" srcId="{59C64C9F-2190-4D89-A02D-2F3E26B3A7FF}" destId="{5ECFEB2C-E320-495D-8FF0-CBAE939563C1}" srcOrd="5" destOrd="0" presId="urn:microsoft.com/office/officeart/2005/8/layout/cycle2"/>
    <dgm:cxn modelId="{6CEF5F93-E756-4E41-809C-D64C209D4FAD}" type="presParOf" srcId="{5ECFEB2C-E320-495D-8FF0-CBAE939563C1}" destId="{FB51DB7C-83EF-48C5-89E5-37D076B76457}" srcOrd="0" destOrd="0" presId="urn:microsoft.com/office/officeart/2005/8/layout/cycle2"/>
    <dgm:cxn modelId="{D4BBA58C-F50B-4A61-A1C1-CCEADCAD14D6}" type="presParOf" srcId="{59C64C9F-2190-4D89-A02D-2F3E26B3A7FF}" destId="{34F4B600-5554-476B-9D80-A81D8A6B3F0A}" srcOrd="6" destOrd="0" presId="urn:microsoft.com/office/officeart/2005/8/layout/cycle2"/>
    <dgm:cxn modelId="{0C4EFC65-DC55-41B6-9387-9EEBF707F61B}" type="presParOf" srcId="{59C64C9F-2190-4D89-A02D-2F3E26B3A7FF}" destId="{261DCFCD-F5C1-402B-9C85-C289C02E298C}" srcOrd="7" destOrd="0" presId="urn:microsoft.com/office/officeart/2005/8/layout/cycle2"/>
    <dgm:cxn modelId="{CFD1FBBA-ECA2-4677-96DF-ED6694828393}" type="presParOf" srcId="{261DCFCD-F5C1-402B-9C85-C289C02E298C}" destId="{FFF85952-01A6-4811-AD6C-3DAB58F983E7}" srcOrd="0" destOrd="0" presId="urn:microsoft.com/office/officeart/2005/8/layout/cycle2"/>
    <dgm:cxn modelId="{360B29DC-51AC-40B5-A233-A572FF65733F}" type="presParOf" srcId="{59C64C9F-2190-4D89-A02D-2F3E26B3A7FF}" destId="{A9B16D8A-0E9B-47D0-9BE2-2AE0446A0650}" srcOrd="8" destOrd="0" presId="urn:microsoft.com/office/officeart/2005/8/layout/cycle2"/>
    <dgm:cxn modelId="{A6336B34-D206-4720-8C38-F9F469E8B6CE}" type="presParOf" srcId="{59C64C9F-2190-4D89-A02D-2F3E26B3A7FF}" destId="{D931C67C-F04E-4BD1-BB2E-7EE2001D7A51}" srcOrd="9" destOrd="0" presId="urn:microsoft.com/office/officeart/2005/8/layout/cycle2"/>
    <dgm:cxn modelId="{B0AA44BF-C642-4408-B967-FDC71775A95A}" type="presParOf" srcId="{D931C67C-F04E-4BD1-BB2E-7EE2001D7A51}" destId="{30DC810D-3345-4764-A8CB-2DFC9531C46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CD2F6-59B1-417B-B37A-6BDB59A5D2C0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Vizija i misija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 (Što želimo?)</a:t>
          </a:r>
        </a:p>
      </dsp:txBody>
      <dsp:txXfrm>
        <a:off x="2401283" y="142016"/>
        <a:ext cx="683833" cy="683833"/>
      </dsp:txXfrm>
    </dsp:sp>
    <dsp:sp modelId="{E0C1BC67-8B92-48FF-893C-524DFDC906D2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>
        <a:off x="3203348" y="785523"/>
        <a:ext cx="179453" cy="195835"/>
      </dsp:txXfrm>
    </dsp:sp>
    <dsp:sp modelId="{2A6D7C29-ECBF-444A-851F-4C8E843EABC5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SWOT analiza/razni instrumenti za snimku postojećeg stanja</a:t>
          </a:r>
        </a:p>
      </dsp:txBody>
      <dsp:txXfrm>
        <a:off x="3574995" y="994768"/>
        <a:ext cx="683833" cy="683833"/>
      </dsp:txXfrm>
    </dsp:sp>
    <dsp:sp modelId="{FDD7E511-A16C-40D7-B41D-4EDCE04DA25C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0800000">
        <a:off x="3617152" y="1885185"/>
        <a:ext cx="179453" cy="195835"/>
      </dsp:txXfrm>
    </dsp:sp>
    <dsp:sp modelId="{9979380C-0718-4AEB-87B6-E8988C22E3D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Plan unaprjeđenja/Razvojni plan</a:t>
          </a:r>
        </a:p>
      </dsp:txBody>
      <dsp:txXfrm>
        <a:off x="3126677" y="2374550"/>
        <a:ext cx="683833" cy="683833"/>
      </dsp:txXfrm>
    </dsp:sp>
    <dsp:sp modelId="{5ECFEB2C-E320-495D-8FF0-CBAE939563C1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0800000">
        <a:off x="2699183" y="2618549"/>
        <a:ext cx="179453" cy="195835"/>
      </dsp:txXfrm>
    </dsp:sp>
    <dsp:sp modelId="{34F4B600-5554-476B-9D80-A81D8A6B3F0A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Strategije/aktivnosti rada na nedostacima</a:t>
          </a:r>
        </a:p>
      </dsp:txBody>
      <dsp:txXfrm>
        <a:off x="1675889" y="2374550"/>
        <a:ext cx="683833" cy="683833"/>
      </dsp:txXfrm>
    </dsp:sp>
    <dsp:sp modelId="{261DCFCD-F5C1-402B-9C85-C289C02E298C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0800000">
        <a:off x="1718045" y="1972130"/>
        <a:ext cx="179453" cy="195835"/>
      </dsp:txXfrm>
    </dsp:sp>
    <dsp:sp modelId="{A9B16D8A-0E9B-47D0-9BE2-2AE0446A065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Ponovna snimka stanja i provjera sukladnosti s vizijom</a:t>
          </a:r>
        </a:p>
      </dsp:txBody>
      <dsp:txXfrm>
        <a:off x="1227571" y="994768"/>
        <a:ext cx="683833" cy="683833"/>
      </dsp:txXfrm>
    </dsp:sp>
    <dsp:sp modelId="{D931C67C-F04E-4BD1-BB2E-7EE2001D7A51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AFCF-510A-4395-8815-98218D3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2017-11-15T17:08:00Z</cp:lastPrinted>
  <dcterms:created xsi:type="dcterms:W3CDTF">2017-11-21T06:40:00Z</dcterms:created>
  <dcterms:modified xsi:type="dcterms:W3CDTF">2017-11-21T08:34:00Z</dcterms:modified>
</cp:coreProperties>
</file>